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cs="" w:asciiTheme="majorBidi" w:cstheme="majorBidi" w:hAnsiTheme="majorBidi"/>
          <w:sz w:val="28"/>
          <w:szCs w:val="28"/>
        </w:rPr>
      </w:pPr>
      <w:r>
        <w:rPr>
          <w:rFonts w:cs="" w:asciiTheme="majorBidi" w:cstheme="majorBidi" w:hAnsiTheme="majorBidi"/>
          <w:sz w:val="28"/>
          <w:szCs w:val="28"/>
        </w:rP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570980" cy="9035415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9035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Start w:id="1" w:name="_GoBack"/>
      <w:bookmarkEnd w:id="1"/>
      <w:r>
        <w:br w:type="page"/>
      </w:r>
    </w:p>
    <w:p>
      <w:pPr>
        <w:pStyle w:val="Normal"/>
        <w:spacing w:before="0" w:after="160"/>
        <w:jc w:val="center"/>
        <w:rPr>
          <w:rFonts w:ascii="Times New Roman" w:hAnsi="Times New Roman"/>
          <w:sz w:val="26"/>
          <w:szCs w:val="26"/>
        </w:rPr>
      </w:pPr>
      <w:r>
        <w:rPr>
          <w:rFonts w:cs="" w:ascii="Times New Roman" w:hAnsi="Times New Roman" w:cstheme="majorBidi"/>
          <w:b/>
          <w:sz w:val="26"/>
          <w:szCs w:val="26"/>
        </w:rPr>
        <w:t>ПОЯСНИТЕЛЬНАЯ ЗАПИСКА</w:t>
      </w:r>
    </w:p>
    <w:p>
      <w:pPr>
        <w:pStyle w:val="Normal"/>
        <w:spacing w:lineRule="auto" w:line="276"/>
        <w:jc w:val="center"/>
        <w:rPr>
          <w:rFonts w:ascii="Times New Roman" w:hAnsi="Times New Roman" w:cs="" w:cstheme="majorBidi"/>
          <w:sz w:val="26"/>
          <w:szCs w:val="26"/>
        </w:rPr>
      </w:pPr>
      <w:r>
        <w:rPr>
          <w:rFonts w:cs="" w:cstheme="majorBidi" w:ascii="Times New Roman" w:hAnsi="Times New Roman"/>
          <w:sz w:val="26"/>
          <w:szCs w:val="26"/>
        </w:rPr>
      </w:r>
    </w:p>
    <w:p>
      <w:pPr>
        <w:pStyle w:val="Normal"/>
        <w:spacing w:lineRule="auto" w:line="276"/>
        <w:ind w:firstLine="567"/>
        <w:jc w:val="both"/>
        <w:rPr/>
      </w:pPr>
      <w:r>
        <w:rPr>
          <w:rStyle w:val="Markedcontent"/>
          <w:rFonts w:cs="" w:ascii="Times New Roman" w:hAnsi="Times New Roman" w:cstheme="majorBidi"/>
          <w:sz w:val="26"/>
          <w:szCs w:val="26"/>
        </w:rPr>
        <w:t>Учебный план начального общего образования Муниципальное общеобразовательное бюджетное учреждение средняя образовательная школа д. Уметбаево муниципального района Баймакский район Республики Башкортостан</w:t>
      </w:r>
      <w:r>
        <w:rPr>
          <w:rFonts w:cs="" w:ascii="Times New Roman" w:hAnsi="Times New Roman" w:cstheme="majorBidi"/>
          <w:sz w:val="26"/>
          <w:szCs w:val="26"/>
        </w:rPr>
        <w:t xml:space="preserve"> </w:t>
      </w:r>
      <w:r>
        <w:rPr>
          <w:rStyle w:val="Markedcontent"/>
          <w:rFonts w:cs="" w:ascii="Times New Roman" w:hAnsi="Times New Roman" w:cstheme="majorBidi"/>
          <w:sz w:val="26"/>
          <w:szCs w:val="26"/>
        </w:rPr>
        <w:t>(далее - учебный план) для 1-4 классов, реализующих основную образовательную программу начального общего образования, соответствующую ФГОС НОО (приказ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образования»),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>
      <w:pPr>
        <w:pStyle w:val="Normal"/>
        <w:ind w:firstLine="567"/>
        <w:jc w:val="both"/>
        <w:rPr/>
      </w:pPr>
      <w:r>
        <w:rPr>
          <w:rStyle w:val="Markedcontent"/>
          <w:rFonts w:cs="" w:ascii="Times New Roman" w:hAnsi="Times New Roman" w:cstheme="majorBidi"/>
          <w:sz w:val="26"/>
          <w:szCs w:val="26"/>
        </w:rPr>
        <w:t>Учебный план является частью образовательной программы Муниципальное общеобразовательное бюджетное учреждение средняя образовательная школа д. Уметбаево муниципального района Баймакский район Республики Башкортостан, разработанной в соответствии с ФГОС начального общего образования, с учетом Федеральной образовательной программой начального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>
      <w:pPr>
        <w:pStyle w:val="Normal"/>
        <w:spacing w:lineRule="auto" w:line="276"/>
        <w:ind w:firstLine="567"/>
        <w:jc w:val="both"/>
        <w:rPr/>
      </w:pPr>
      <w:r>
        <w:rPr>
          <w:rStyle w:val="Markedcontent"/>
          <w:rFonts w:cs="" w:ascii="Times New Roman" w:hAnsi="Times New Roman" w:cstheme="majorBidi"/>
          <w:sz w:val="26"/>
          <w:szCs w:val="26"/>
        </w:rPr>
        <w:t>Учебный год в Муниципальное общеобразовательное бюджетное учреждение средняя образовательная школа д. Уметбаево муниципального района Баймакский район Республики Башкортостан</w:t>
      </w:r>
      <w:r>
        <w:rPr>
          <w:rFonts w:cs="" w:ascii="Times New Roman" w:hAnsi="Times New Roman" w:cstheme="majorBidi"/>
          <w:sz w:val="26"/>
          <w:szCs w:val="26"/>
        </w:rPr>
        <w:t xml:space="preserve"> </w:t>
      </w:r>
      <w:r>
        <w:rPr>
          <w:rStyle w:val="Markedcontent"/>
          <w:rFonts w:cs="" w:ascii="Times New Roman" w:hAnsi="Times New Roman" w:cstheme="majorBidi"/>
          <w:sz w:val="26"/>
          <w:szCs w:val="26"/>
        </w:rPr>
        <w:t xml:space="preserve">начинается </w:t>
      </w:r>
      <w:r>
        <w:rPr>
          <w:rFonts w:cs="" w:ascii="Times New Roman" w:hAnsi="Times New Roman" w:cstheme="majorBidi"/>
          <w:sz w:val="26"/>
          <w:szCs w:val="26"/>
        </w:rPr>
        <w:t xml:space="preserve">01.09.2025 </w:t>
      </w:r>
      <w:r>
        <w:rPr>
          <w:rStyle w:val="Markedcontent"/>
          <w:rFonts w:cs="" w:ascii="Times New Roman" w:hAnsi="Times New Roman" w:cstheme="majorBidi"/>
          <w:sz w:val="26"/>
          <w:szCs w:val="26"/>
        </w:rPr>
        <w:t xml:space="preserve">и заканчивается </w:t>
      </w:r>
      <w:r>
        <w:rPr>
          <w:rFonts w:cs="" w:ascii="Times New Roman" w:hAnsi="Times New Roman" w:cstheme="majorBidi"/>
          <w:sz w:val="26"/>
          <w:szCs w:val="26"/>
        </w:rPr>
        <w:t xml:space="preserve">26.05.2026. </w:t>
      </w:r>
    </w:p>
    <w:p>
      <w:pPr>
        <w:pStyle w:val="Normal"/>
        <w:spacing w:lineRule="auto" w:line="276"/>
        <w:ind w:firstLine="567"/>
        <w:jc w:val="both"/>
        <w:rPr/>
      </w:pPr>
      <w:r>
        <w:rPr>
          <w:rStyle w:val="Markedcontent"/>
          <w:rFonts w:cs="" w:ascii="Times New Roman" w:hAnsi="Times New Roman" w:cstheme="majorBidi"/>
          <w:sz w:val="26"/>
          <w:szCs w:val="26"/>
        </w:rPr>
        <w:t xml:space="preserve">Продолжительность учебного года в 1 классе - 33 учебные недели во 2-4 классах – 34 учебных недели. </w:t>
      </w:r>
    </w:p>
    <w:p>
      <w:pPr>
        <w:pStyle w:val="Normal"/>
        <w:spacing w:lineRule="auto" w:line="276"/>
        <w:ind w:firstLine="567"/>
        <w:jc w:val="both"/>
        <w:rPr/>
      </w:pPr>
      <w:r>
        <w:rPr>
          <w:rStyle w:val="Markedcontent"/>
          <w:rFonts w:cs="" w:ascii="Times New Roman" w:hAnsi="Times New Roman" w:cstheme="majorBidi"/>
          <w:sz w:val="26"/>
          <w:szCs w:val="26"/>
        </w:rPr>
        <w:t>Максимальный объем аудиторной нагрузки обучающихся в неделю составляет  в 1 классе - 21 час, во 2 – 4 классах – 23 часа .</w:t>
      </w:r>
    </w:p>
    <w:p>
      <w:pPr>
        <w:pStyle w:val="Normal"/>
        <w:spacing w:lineRule="auto" w:line="276"/>
        <w:ind w:firstLine="567"/>
        <w:jc w:val="both"/>
        <w:rPr/>
      </w:pPr>
      <w:r>
        <w:rPr>
          <w:rStyle w:val="Markedcontent"/>
          <w:rFonts w:cs="" w:ascii="Times New Roman" w:hAnsi="Times New Roman" w:cstheme="majorBidi"/>
          <w:sz w:val="26"/>
          <w:szCs w:val="26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>
      <w:pPr>
        <w:pStyle w:val="ListParagraph"/>
        <w:numPr>
          <w:ilvl w:val="0"/>
          <w:numId w:val="3"/>
        </w:numPr>
        <w:spacing w:lineRule="auto" w:line="276"/>
        <w:jc w:val="both"/>
        <w:rPr/>
      </w:pPr>
      <w:r>
        <w:rPr>
          <w:rStyle w:val="Markedcontent"/>
          <w:rFonts w:cs="" w:ascii="Times New Roman" w:hAnsi="Times New Roman" w:cstheme="majorBidi"/>
          <w:sz w:val="26"/>
          <w:szCs w:val="26"/>
        </w:rPr>
        <w:t>для обучающихся 1-х классов - не превышает 4 уроков и один раз в неделю -5 уроков.</w:t>
      </w:r>
    </w:p>
    <w:p>
      <w:pPr>
        <w:pStyle w:val="ListParagraph"/>
        <w:numPr>
          <w:ilvl w:val="0"/>
          <w:numId w:val="3"/>
        </w:numPr>
        <w:spacing w:lineRule="auto" w:line="276"/>
        <w:jc w:val="both"/>
        <w:rPr/>
      </w:pPr>
      <w:r>
        <w:rPr>
          <w:rStyle w:val="Markedcontent"/>
          <w:rFonts w:cs="" w:ascii="Times New Roman" w:hAnsi="Times New Roman" w:cstheme="majorBidi"/>
          <w:sz w:val="26"/>
          <w:szCs w:val="26"/>
        </w:rPr>
        <w:t>для обучающихся 2-4 классов - не более 5 уроков.</w:t>
      </w:r>
    </w:p>
    <w:p>
      <w:pPr>
        <w:pStyle w:val="Normal"/>
        <w:spacing w:lineRule="auto" w:line="276"/>
        <w:ind w:firstLine="567"/>
        <w:jc w:val="both"/>
        <w:rPr/>
      </w:pPr>
      <w:r>
        <w:rPr>
          <w:rStyle w:val="Markedcontent"/>
          <w:rFonts w:cs="" w:ascii="Times New Roman" w:hAnsi="Times New Roman" w:cstheme="majorBidi"/>
          <w:sz w:val="26"/>
          <w:szCs w:val="26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>
      <w:pPr>
        <w:pStyle w:val="Normal"/>
        <w:spacing w:lineRule="auto" w:line="276"/>
        <w:ind w:firstLine="567"/>
        <w:jc w:val="both"/>
        <w:rPr/>
      </w:pPr>
      <w:r>
        <w:rPr>
          <w:rStyle w:val="Markedcontent"/>
          <w:rFonts w:cs="" w:ascii="Times New Roman" w:hAnsi="Times New Roman" w:cstheme="majorBidi"/>
          <w:sz w:val="26"/>
          <w:szCs w:val="26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>
        <w:rPr>
          <w:rFonts w:cs="" w:ascii="Times New Roman" w:hAnsi="Times New Roman" w:cstheme="majorBidi"/>
          <w:sz w:val="26"/>
          <w:szCs w:val="26"/>
        </w:rPr>
        <w:t>40</w:t>
      </w:r>
      <w:r>
        <w:rPr>
          <w:rStyle w:val="Markedcontent"/>
          <w:rFonts w:cs="" w:ascii="Times New Roman" w:hAnsi="Times New Roman" w:cstheme="majorBidi"/>
          <w:sz w:val="26"/>
          <w:szCs w:val="26"/>
        </w:rPr>
        <w:t xml:space="preserve"> минут, за исключением 1 класса.</w:t>
      </w:r>
    </w:p>
    <w:p>
      <w:pPr>
        <w:pStyle w:val="Normal"/>
        <w:spacing w:lineRule="auto" w:line="276"/>
        <w:ind w:firstLine="567"/>
        <w:jc w:val="both"/>
        <w:rPr/>
      </w:pPr>
      <w:r>
        <w:rPr>
          <w:rStyle w:val="Markedcontent"/>
          <w:rFonts w:cs="" w:ascii="Times New Roman" w:hAnsi="Times New Roman" w:cstheme="majorBidi"/>
          <w:sz w:val="26"/>
          <w:szCs w:val="26"/>
        </w:rPr>
        <w:t xml:space="preserve">Обучение в 1-м классе осуществляется с соблюдением следующих дополнительных требований: </w:t>
      </w:r>
    </w:p>
    <w:p>
      <w:pPr>
        <w:pStyle w:val="ListParagraph"/>
        <w:numPr>
          <w:ilvl w:val="0"/>
          <w:numId w:val="2"/>
        </w:numPr>
        <w:spacing w:lineRule="auto" w:line="276"/>
        <w:jc w:val="both"/>
        <w:rPr/>
      </w:pPr>
      <w:r>
        <w:rPr>
          <w:rStyle w:val="Markedcontent"/>
          <w:rFonts w:cs="" w:ascii="Times New Roman" w:hAnsi="Times New Roman" w:cstheme="majorBidi"/>
          <w:sz w:val="26"/>
          <w:szCs w:val="26"/>
        </w:rPr>
        <w:t>учебные занятия проводятся по 5-дневной учебной неделе и только в первую смену;</w:t>
      </w:r>
    </w:p>
    <w:p>
      <w:pPr>
        <w:pStyle w:val="ListParagraph"/>
        <w:numPr>
          <w:ilvl w:val="0"/>
          <w:numId w:val="2"/>
        </w:numPr>
        <w:spacing w:lineRule="auto" w:line="276"/>
        <w:jc w:val="both"/>
        <w:rPr/>
      </w:pPr>
      <w:r>
        <w:rPr>
          <w:rStyle w:val="Markedcontent"/>
          <w:rFonts w:cs="" w:ascii="Times New Roman" w:hAnsi="Times New Roman" w:cstheme="majorBidi"/>
          <w:sz w:val="26"/>
          <w:szCs w:val="26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>
      <w:pPr>
        <w:pStyle w:val="ListParagraph"/>
        <w:numPr>
          <w:ilvl w:val="0"/>
          <w:numId w:val="2"/>
        </w:numPr>
        <w:spacing w:lineRule="auto" w:line="276"/>
        <w:jc w:val="both"/>
        <w:rPr/>
      </w:pPr>
      <w:r>
        <w:rPr>
          <w:rStyle w:val="Markedcontent"/>
          <w:rFonts w:cs="" w:ascii="Times New Roman" w:hAnsi="Times New Roman" w:cstheme="majorBidi"/>
          <w:sz w:val="26"/>
          <w:szCs w:val="26"/>
        </w:rPr>
        <w:t>Продолжительность выполнения домашних заданий составляет во 2-3 классах - 1,5 ч., в 4 классах - 2 ч.</w:t>
      </w:r>
    </w:p>
    <w:p>
      <w:pPr>
        <w:pStyle w:val="Normal"/>
        <w:spacing w:lineRule="auto" w:line="276"/>
        <w:ind w:firstLine="567"/>
        <w:jc w:val="both"/>
        <w:rPr/>
      </w:pPr>
      <w:r>
        <w:rPr>
          <w:rStyle w:val="Markedcontent"/>
          <w:rFonts w:cs="" w:ascii="Times New Roman" w:hAnsi="Times New Roman" w:cstheme="majorBidi"/>
          <w:sz w:val="26"/>
          <w:szCs w:val="26"/>
        </w:rPr>
        <w:t>С целью профилактики переутомления в календарном учебном графике предусматривается чередование периодов учебного времени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>
      <w:pPr>
        <w:pStyle w:val="Normal"/>
        <w:ind w:firstLine="567"/>
        <w:jc w:val="both"/>
        <w:rPr/>
      </w:pPr>
      <w:r>
        <w:rPr>
          <w:rStyle w:val="Markedcontent"/>
          <w:rFonts w:cs="" w:ascii="Times New Roman" w:hAnsi="Times New Roman" w:cstheme="majorBidi"/>
          <w:sz w:val="26"/>
          <w:szCs w:val="26"/>
        </w:rPr>
        <w:t>Учебные занятия для учащихся 2-4 классов проводятся по 5-и дневной учебной неделе.</w:t>
      </w:r>
    </w:p>
    <w:p>
      <w:pPr>
        <w:pStyle w:val="Normal"/>
        <w:ind w:firstLine="567"/>
        <w:jc w:val="both"/>
        <w:rPr/>
      </w:pPr>
      <w:r>
        <w:rPr>
          <w:rStyle w:val="Markedcontent"/>
          <w:rFonts w:cs="" w:ascii="Times New Roman" w:hAnsi="Times New Roman" w:cstheme="majorBidi"/>
          <w:sz w:val="26"/>
          <w:szCs w:val="26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>
      <w:pPr>
        <w:pStyle w:val="Normal"/>
        <w:ind w:firstLine="567"/>
        <w:jc w:val="both"/>
        <w:rPr/>
      </w:pPr>
      <w:r>
        <w:rPr>
          <w:rStyle w:val="Markedcontent"/>
          <w:rFonts w:cs="" w:ascii="Times New Roman" w:hAnsi="Times New Roman" w:cstheme="majorBidi"/>
          <w:sz w:val="26"/>
          <w:szCs w:val="26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>
      <w:pPr>
        <w:pStyle w:val="Normal"/>
        <w:ind w:firstLine="567"/>
        <w:jc w:val="both"/>
        <w:rPr/>
      </w:pPr>
      <w:r>
        <w:rPr>
          <w:rStyle w:val="Markedcontent"/>
          <w:rFonts w:cs="" w:ascii="Times New Roman" w:hAnsi="Times New Roman" w:cstheme="majorBidi"/>
          <w:sz w:val="26"/>
          <w:szCs w:val="26"/>
        </w:rPr>
        <w:t>В Муниципальное общеобразовательное бюджетное учреждение средняя образовательная школа д. Уметбаево муниципального района Баймакский район Республики Башкортостан</w:t>
      </w:r>
      <w:r>
        <w:rPr>
          <w:rFonts w:cs="" w:ascii="Times New Roman" w:hAnsi="Times New Roman" w:cstheme="majorBidi"/>
          <w:sz w:val="26"/>
          <w:szCs w:val="26"/>
        </w:rPr>
        <w:t xml:space="preserve">  </w:t>
      </w:r>
      <w:r>
        <w:rPr>
          <w:rStyle w:val="Markedcontent"/>
          <w:rFonts w:cs="" w:ascii="Times New Roman" w:hAnsi="Times New Roman" w:cstheme="majorBidi"/>
          <w:sz w:val="26"/>
          <w:szCs w:val="26"/>
        </w:rPr>
        <w:t xml:space="preserve">языком обучения является </w:t>
      </w:r>
      <w:r>
        <w:rPr>
          <w:rFonts w:cs="" w:ascii="Times New Roman" w:hAnsi="Times New Roman" w:cstheme="majorBidi"/>
          <w:sz w:val="26"/>
          <w:szCs w:val="26"/>
        </w:rPr>
        <w:t>русский и башкирский языки.</w:t>
      </w:r>
    </w:p>
    <w:p>
      <w:pPr>
        <w:pStyle w:val="Normal"/>
        <w:ind w:firstLine="567"/>
        <w:jc w:val="both"/>
        <w:rPr/>
      </w:pPr>
      <w:r>
        <w:rPr>
          <w:rStyle w:val="Markedcontent"/>
          <w:rFonts w:cs="" w:ascii="Times New Roman" w:hAnsi="Times New Roman" w:cstheme="majorBidi"/>
          <w:sz w:val="26"/>
          <w:szCs w:val="26"/>
        </w:rPr>
        <w:t xml:space="preserve"> </w:t>
      </w:r>
      <w:r>
        <w:rPr>
          <w:rStyle w:val="Markedcontent"/>
          <w:rFonts w:cs="" w:ascii="Times New Roman" w:hAnsi="Times New Roman" w:cstheme="majorBidi"/>
          <w:sz w:val="26"/>
          <w:szCs w:val="26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</w:t>
      </w:r>
      <w:r>
        <w:rPr>
          <w:rStyle w:val="Markedcontent"/>
          <w:rFonts w:cs="" w:ascii="Times New Roman" w:hAnsi="Times New Roman" w:cstheme="majorBidi"/>
          <w:sz w:val="26"/>
          <w:szCs w:val="26"/>
          <w:lang w:val="ba-RU"/>
        </w:rPr>
        <w:t xml:space="preserve"> в 1-4 классах</w:t>
      </w:r>
    </w:p>
    <w:p>
      <w:pPr>
        <w:pStyle w:val="Normal"/>
        <w:spacing w:lineRule="auto" w:line="360"/>
        <w:ind w:firstLine="510"/>
        <w:jc w:val="both"/>
        <w:rPr>
          <w:rFonts w:ascii="Times New Roman" w:hAnsi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При изучении предметной области «Основы религиозных культур и светской этики» выбор из учебных модулей «Основы светской этики» осуществляется по заявлению родителей (законных представителей) несовершеннолетних обучающихся и реализуется в 4 классе в объеме 1 часа.</w:t>
      </w:r>
    </w:p>
    <w:p>
      <w:pPr>
        <w:pStyle w:val="Normal"/>
        <w:ind w:firstLine="567"/>
        <w:jc w:val="both"/>
        <w:rPr/>
      </w:pPr>
      <w:r>
        <w:rPr>
          <w:rStyle w:val="Markedcontent"/>
          <w:rFonts w:cs="" w:ascii="Times New Roman" w:hAnsi="Times New Roman" w:cstheme="majorBidi"/>
          <w:sz w:val="26"/>
          <w:szCs w:val="26"/>
        </w:rPr>
        <w:t>При изучении предметов не</w:t>
      </w:r>
      <w:r>
        <w:rPr>
          <w:rStyle w:val="Markedcontent"/>
          <w:rFonts w:cs="" w:ascii="Times New Roman" w:hAnsi="Times New Roman" w:cstheme="majorBidi"/>
          <w:sz w:val="26"/>
          <w:szCs w:val="26"/>
          <w:lang w:val="ba-RU"/>
        </w:rPr>
        <w:t xml:space="preserve"> </w:t>
      </w:r>
      <w:r>
        <w:rPr>
          <w:rStyle w:val="Markedcontent"/>
          <w:rFonts w:cs="" w:ascii="Times New Roman" w:hAnsi="Times New Roman" w:cstheme="majorBidi"/>
          <w:sz w:val="26"/>
          <w:szCs w:val="26"/>
        </w:rPr>
        <w:t xml:space="preserve"> осуществляется деление учащихся на подгруппы.</w:t>
      </w:r>
    </w:p>
    <w:p>
      <w:pPr>
        <w:pStyle w:val="Normal"/>
        <w:ind w:firstLine="567"/>
        <w:jc w:val="both"/>
        <w:rPr/>
      </w:pPr>
      <w:r>
        <w:rPr>
          <w:rStyle w:val="Markedcontent"/>
          <w:rFonts w:cs="" w:ascii="Times New Roman" w:hAnsi="Times New Roman" w:cstheme="majorBidi"/>
          <w:sz w:val="26"/>
          <w:szCs w:val="26"/>
        </w:rPr>
        <w:t>Промежуточная аттестация – процедура, проводимая с целью оценки качества освоения обучающимися части содержания (четвертное оценивание) или всего объема учебной дисциплины за учебный год (годовое оценивание).</w:t>
      </w:r>
    </w:p>
    <w:p>
      <w:pPr>
        <w:pStyle w:val="Normal"/>
        <w:ind w:firstLine="567"/>
        <w:jc w:val="both"/>
        <w:rPr/>
      </w:pPr>
      <w:r>
        <w:rPr>
          <w:rStyle w:val="Markedcontent"/>
          <w:rFonts w:cs="" w:ascii="Times New Roman" w:hAnsi="Times New Roman" w:cstheme="majorBidi"/>
          <w:sz w:val="26"/>
          <w:szCs w:val="26"/>
        </w:rPr>
        <w:t>Промежуточная аттестация проходит с 20 апреля по 26 мая 2026 года. Формы и порядок проведения промежуточной аттестации определяются «Положением о формах, периодичности и порядке</w:t>
        <w:br/>
        <w:t xml:space="preserve">текущего контроля успеваемости и промежуточной аттестации обучающихся Муниципальное общеобразовательное бюджетное учреждение средняя образовательная школа д. Уметбаево муниципального района Баймакский район Республики Башкортостан. </w:t>
      </w:r>
    </w:p>
    <w:p>
      <w:pPr>
        <w:pStyle w:val="BodyText"/>
        <w:spacing w:lineRule="auto" w:line="276"/>
        <w:ind w:firstLine="240" w:left="107" w:right="149"/>
        <w:jc w:val="both"/>
        <w:rPr/>
      </w:pPr>
      <w:r>
        <w:rPr>
          <w:rStyle w:val="Markedcontent"/>
          <w:rFonts w:cs="" w:cstheme="majorBidi"/>
          <w:sz w:val="26"/>
          <w:szCs w:val="26"/>
        </w:rPr>
        <w:t>Оценивание младших школьников в течение первого года обучения осуществляются в форме словесных качественных оценок на критериальной основе, в форме письменных заключений учителя, по итогам проверки самостоятельных работ.</w:t>
      </w:r>
      <w:r>
        <w:rPr>
          <w:sz w:val="26"/>
          <w:szCs w:val="26"/>
        </w:rPr>
        <w:t xml:space="preserve"> Формы промежуточной аттестации учебных предметов, учебных учебных модулей представлены в таблице:</w:t>
      </w:r>
    </w:p>
    <w:p>
      <w:pPr>
        <w:pStyle w:val="BodyText"/>
        <w:spacing w:before="48" w:after="0"/>
        <w:ind w:left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lineRule="auto" w:line="276"/>
        <w:ind w:left="32" w:right="74"/>
        <w:jc w:val="center"/>
        <w:rPr>
          <w:rFonts w:ascii="Times New Roman" w:hAnsi="Times New Roman"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  <w:t>Формы,</w:t>
      </w:r>
      <w:r>
        <w:rPr>
          <w:rFonts w:cs="Times New Roman" w:ascii="Times New Roman" w:hAnsi="Times New Roman"/>
          <w:b/>
          <w:spacing w:val="-8"/>
          <w:sz w:val="26"/>
          <w:szCs w:val="26"/>
        </w:rPr>
        <w:t xml:space="preserve"> </w:t>
      </w:r>
      <w:r>
        <w:rPr>
          <w:rFonts w:cs="Times New Roman" w:ascii="Times New Roman" w:hAnsi="Times New Roman"/>
          <w:b/>
          <w:sz w:val="26"/>
          <w:szCs w:val="26"/>
        </w:rPr>
        <w:t>сроки</w:t>
      </w:r>
      <w:r>
        <w:rPr>
          <w:rFonts w:cs="Times New Roman" w:ascii="Times New Roman" w:hAnsi="Times New Roman"/>
          <w:b/>
          <w:spacing w:val="-8"/>
          <w:sz w:val="26"/>
          <w:szCs w:val="26"/>
        </w:rPr>
        <w:t xml:space="preserve"> </w:t>
      </w:r>
      <w:r>
        <w:rPr>
          <w:rFonts w:cs="Times New Roman" w:ascii="Times New Roman" w:hAnsi="Times New Roman"/>
          <w:b/>
          <w:sz w:val="26"/>
          <w:szCs w:val="26"/>
        </w:rPr>
        <w:t>и</w:t>
      </w:r>
      <w:r>
        <w:rPr>
          <w:rFonts w:cs="Times New Roman" w:ascii="Times New Roman" w:hAnsi="Times New Roman"/>
          <w:b/>
          <w:spacing w:val="-8"/>
          <w:sz w:val="26"/>
          <w:szCs w:val="26"/>
        </w:rPr>
        <w:t xml:space="preserve"> </w:t>
      </w:r>
      <w:r>
        <w:rPr>
          <w:rFonts w:cs="Times New Roman" w:ascii="Times New Roman" w:hAnsi="Times New Roman"/>
          <w:b/>
          <w:sz w:val="26"/>
          <w:szCs w:val="26"/>
        </w:rPr>
        <w:t>периодичность</w:t>
      </w:r>
      <w:r>
        <w:rPr>
          <w:rFonts w:cs="Times New Roman" w:ascii="Times New Roman" w:hAnsi="Times New Roman"/>
          <w:b/>
          <w:spacing w:val="-8"/>
          <w:sz w:val="26"/>
          <w:szCs w:val="26"/>
        </w:rPr>
        <w:t xml:space="preserve"> </w:t>
      </w:r>
      <w:r>
        <w:rPr>
          <w:rFonts w:cs="Times New Roman" w:ascii="Times New Roman" w:hAnsi="Times New Roman"/>
          <w:b/>
          <w:sz w:val="26"/>
          <w:szCs w:val="26"/>
        </w:rPr>
        <w:t>проведения</w:t>
      </w:r>
      <w:r>
        <w:rPr>
          <w:rFonts w:cs="Times New Roman" w:ascii="Times New Roman" w:hAnsi="Times New Roman"/>
          <w:b/>
          <w:spacing w:val="-8"/>
          <w:sz w:val="26"/>
          <w:szCs w:val="26"/>
        </w:rPr>
        <w:t xml:space="preserve"> </w:t>
      </w:r>
      <w:r>
        <w:rPr>
          <w:rFonts w:cs="Times New Roman" w:ascii="Times New Roman" w:hAnsi="Times New Roman"/>
          <w:b/>
          <w:sz w:val="26"/>
          <w:szCs w:val="26"/>
        </w:rPr>
        <w:t>промежуточной</w:t>
      </w:r>
      <w:r>
        <w:rPr>
          <w:rFonts w:cs="Times New Roman" w:ascii="Times New Roman" w:hAnsi="Times New Roman"/>
          <w:b/>
          <w:spacing w:val="-8"/>
          <w:sz w:val="26"/>
          <w:szCs w:val="26"/>
        </w:rPr>
        <w:t xml:space="preserve"> </w:t>
      </w:r>
      <w:r>
        <w:rPr>
          <w:rFonts w:cs="Times New Roman" w:ascii="Times New Roman" w:hAnsi="Times New Roman"/>
          <w:b/>
          <w:sz w:val="26"/>
          <w:szCs w:val="26"/>
        </w:rPr>
        <w:t>аттестации Начальное общее образование</w:t>
      </w:r>
    </w:p>
    <w:p>
      <w:pPr>
        <w:pStyle w:val="ListParagrap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/>
          <w:sz w:val="26"/>
          <w:szCs w:val="26"/>
        </w:rPr>
        <w:t xml:space="preserve">1 </w:t>
      </w:r>
      <w:r>
        <w:rPr>
          <w:rFonts w:cs="Times New Roman" w:ascii="Times New Roman" w:hAnsi="Times New Roman"/>
          <w:b/>
          <w:spacing w:val="-2"/>
          <w:sz w:val="26"/>
          <w:szCs w:val="26"/>
        </w:rPr>
        <w:t>класс</w:t>
      </w:r>
    </w:p>
    <w:tbl>
      <w:tblPr>
        <w:tblStyle w:val="TableNormal"/>
        <w:tblW w:w="9639" w:type="dxa"/>
        <w:jc w:val="left"/>
        <w:tblInd w:w="363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2973"/>
        <w:gridCol w:w="6665"/>
      </w:tblGrid>
      <w:tr>
        <w:trPr>
          <w:trHeight w:val="1110" w:hRule="atLeast"/>
        </w:trPr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/>
              <w:suppressAutoHyphens w:val="true"/>
              <w:spacing w:before="0" w:after="16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widowControl/>
              <w:suppressAutoHyphens w:val="true"/>
              <w:spacing w:before="0" w:after="16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В</w:t>
            </w:r>
            <w:r>
              <w:rPr>
                <w:rFonts w:eastAsia="Calibri" w:cs="" w:ascii="Times New Roman" w:hAnsi="Times New Roman"/>
                <w:spacing w:val="-18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начале</w:t>
            </w:r>
            <w:r>
              <w:rPr>
                <w:rFonts w:eastAsia="Calibri" w:cs="" w:ascii="Times New Roman" w:hAnsi="Times New Roman"/>
                <w:spacing w:val="-17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 xml:space="preserve">учебного </w:t>
            </w:r>
            <w:r>
              <w:rPr>
                <w:rFonts w:eastAsia="Calibri" w:cs="" w:ascii="Times New Roman" w:hAnsi="Times New Roman"/>
                <w:spacing w:val="-4"/>
                <w:kern w:val="0"/>
                <w:sz w:val="24"/>
                <w:szCs w:val="24"/>
                <w:lang w:val="en-US" w:eastAsia="en-US" w:bidi="ar-SA"/>
              </w:rPr>
              <w:t>года</w:t>
            </w: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/>
              <w:suppressAutoHyphens w:val="true"/>
              <w:spacing w:before="0" w:after="16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widowControl/>
              <w:suppressAutoHyphens w:val="true"/>
              <w:spacing w:before="0" w:after="16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Стартовая</w:t>
            </w:r>
            <w:r>
              <w:rPr>
                <w:rFonts w:eastAsia="Calibri" w:cs="" w:ascii="Times New Roman" w:hAnsi="Times New Roman"/>
                <w:spacing w:val="-5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eastAsia="Calibri" w:cs="" w:ascii="Times New Roman" w:hAnsi="Times New Roman"/>
                <w:spacing w:val="-2"/>
                <w:kern w:val="0"/>
                <w:sz w:val="24"/>
                <w:szCs w:val="24"/>
                <w:lang w:val="en-US" w:eastAsia="en-US" w:bidi="ar-SA"/>
              </w:rPr>
              <w:t>диагностика</w:t>
            </w:r>
          </w:p>
        </w:tc>
      </w:tr>
      <w:tr>
        <w:trPr>
          <w:trHeight w:val="740" w:hRule="atLeast"/>
        </w:trPr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/>
              <w:suppressAutoHyphens w:val="true"/>
              <w:spacing w:before="0" w:after="16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Один</w:t>
            </w:r>
            <w:r>
              <w:rPr>
                <w:rFonts w:eastAsia="Calibri" w:cs="" w:ascii="Times New Roman" w:hAnsi="Times New Roman"/>
                <w:spacing w:val="-3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раз</w:t>
            </w:r>
            <w:r>
              <w:rPr>
                <w:rFonts w:eastAsia="Calibri" w:cs="" w:ascii="Times New Roman" w:hAnsi="Times New Roman"/>
                <w:spacing w:val="-1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в</w:t>
            </w:r>
            <w:r>
              <w:rPr>
                <w:rFonts w:eastAsia="Calibri" w:cs="" w:ascii="Times New Roman" w:hAnsi="Times New Roman"/>
                <w:spacing w:val="-1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eastAsia="Calibri" w:cs="" w:ascii="Times New Roman" w:hAnsi="Times New Roman"/>
                <w:spacing w:val="-5"/>
                <w:kern w:val="0"/>
                <w:sz w:val="24"/>
                <w:szCs w:val="24"/>
                <w:lang w:val="en-US" w:eastAsia="en-US" w:bidi="ar-SA"/>
              </w:rPr>
              <w:t>год</w:t>
            </w: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/>
              <w:suppressAutoHyphens w:val="true"/>
              <w:spacing w:before="0" w:after="16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Комплексная</w:t>
            </w:r>
            <w:r>
              <w:rPr>
                <w:rFonts w:eastAsia="Calibri" w:cs="" w:ascii="Times New Roman" w:hAnsi="Times New Roman"/>
                <w:spacing w:val="-3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работа</w:t>
            </w:r>
            <w:r>
              <w:rPr>
                <w:rFonts w:eastAsia="Calibri" w:cs="" w:ascii="Times New Roman" w:hAnsi="Times New Roman"/>
                <w:spacing w:val="-3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по</w:t>
            </w:r>
            <w:r>
              <w:rPr>
                <w:rFonts w:eastAsia="Calibri" w:cs="" w:ascii="Times New Roman" w:hAnsi="Times New Roman"/>
                <w:spacing w:val="-3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проверке</w:t>
            </w:r>
            <w:r>
              <w:rPr>
                <w:rFonts w:eastAsia="Calibri" w:cs="" w:ascii="Times New Roman" w:hAnsi="Times New Roman"/>
                <w:spacing w:val="-3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eastAsia="Calibri" w:cs="" w:ascii="Times New Roman" w:hAnsi="Times New Roman"/>
                <w:spacing w:val="-2"/>
                <w:kern w:val="0"/>
                <w:sz w:val="24"/>
                <w:szCs w:val="24"/>
                <w:lang w:val="en-US" w:eastAsia="en-US" w:bidi="ar-SA"/>
              </w:rPr>
              <w:t>формирования</w:t>
            </w:r>
          </w:p>
          <w:p>
            <w:pPr>
              <w:pStyle w:val="ListParagraph"/>
              <w:widowControl/>
              <w:suppressAutoHyphens w:val="true"/>
              <w:spacing w:before="0" w:after="16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метапредметных</w:t>
            </w:r>
            <w:r>
              <w:rPr>
                <w:rFonts w:eastAsia="Calibri" w:cs="" w:ascii="Times New Roman" w:hAnsi="Times New Roman"/>
                <w:spacing w:val="-7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действий</w:t>
            </w:r>
            <w:r>
              <w:rPr>
                <w:rFonts w:eastAsia="Calibri" w:cs="" w:ascii="Times New Roman" w:hAnsi="Times New Roman"/>
                <w:spacing w:val="-4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eastAsia="Calibri" w:cs="" w:ascii="Times New Roman" w:hAnsi="Times New Roman"/>
                <w:spacing w:val="-2"/>
                <w:kern w:val="0"/>
                <w:sz w:val="24"/>
                <w:szCs w:val="24"/>
                <w:lang w:val="en-US" w:eastAsia="en-US" w:bidi="ar-SA"/>
              </w:rPr>
              <w:t>(УУД)</w:t>
            </w:r>
          </w:p>
        </w:tc>
      </w:tr>
    </w:tbl>
    <w:p>
      <w:pPr>
        <w:pStyle w:val="ListParagrap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ListParagrap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2 </w:t>
      </w:r>
      <w:r>
        <w:rPr>
          <w:rFonts w:cs="Times New Roman" w:ascii="Times New Roman" w:hAnsi="Times New Roman"/>
          <w:b/>
          <w:spacing w:val="-2"/>
          <w:sz w:val="24"/>
          <w:szCs w:val="24"/>
        </w:rPr>
        <w:t>класс</w:t>
      </w:r>
    </w:p>
    <w:tbl>
      <w:tblPr>
        <w:tblStyle w:val="TableNormal"/>
        <w:tblW w:w="9639" w:type="dxa"/>
        <w:jc w:val="left"/>
        <w:tblInd w:w="363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2971"/>
        <w:gridCol w:w="3266"/>
        <w:gridCol w:w="3402"/>
      </w:tblGrid>
      <w:tr>
        <w:trPr>
          <w:trHeight w:val="1110" w:hRule="atLeast"/>
        </w:trPr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/>
              <w:suppressAutoHyphens w:val="true"/>
              <w:spacing w:before="0" w:after="160"/>
              <w:contextualSpacing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b/>
                <w:bCs/>
                <w:kern w:val="0"/>
                <w:sz w:val="24"/>
                <w:szCs w:val="24"/>
                <w:lang w:val="en-US" w:eastAsia="en-US" w:bidi="ar-SA"/>
              </w:rPr>
              <w:t>Учебный предмет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/>
              <w:suppressAutoHyphens w:val="true"/>
              <w:spacing w:before="0" w:after="160"/>
              <w:contextualSpacing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b/>
                <w:bCs/>
                <w:kern w:val="0"/>
                <w:sz w:val="24"/>
                <w:szCs w:val="24"/>
                <w:lang w:val="en-US" w:eastAsia="en-US" w:bidi="ar-SA"/>
              </w:rPr>
              <w:t>Периодичность промежуточной</w:t>
            </w:r>
          </w:p>
          <w:p>
            <w:pPr>
              <w:pStyle w:val="ListParagraph"/>
              <w:widowControl/>
              <w:suppressAutoHyphens w:val="true"/>
              <w:spacing w:before="0" w:after="160"/>
              <w:contextualSpacing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b/>
                <w:bCs/>
                <w:kern w:val="0"/>
                <w:sz w:val="24"/>
                <w:szCs w:val="24"/>
                <w:lang w:val="en-US" w:eastAsia="en-US" w:bidi="ar-SA"/>
              </w:rPr>
              <w:t>аттестации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/>
              <w:suppressAutoHyphens w:val="true"/>
              <w:spacing w:before="0" w:after="160"/>
              <w:contextualSpacing/>
              <w:jc w:val="left"/>
              <w:rPr>
                <w:b/>
                <w:bCs/>
              </w:rPr>
            </w:pPr>
            <w:r>
              <w:rPr>
                <w:rFonts w:eastAsia="Calibri" w:cs="" w:ascii="Times New Roman" w:hAnsi="Times New Roman"/>
                <w:b/>
                <w:bCs/>
                <w:kern w:val="0"/>
                <w:sz w:val="24"/>
                <w:szCs w:val="24"/>
                <w:lang w:val="en-US" w:eastAsia="en-US" w:bidi="ar-SA"/>
              </w:rPr>
              <w:t>Форма</w:t>
            </w:r>
            <w:r>
              <w:rPr>
                <w:rFonts w:eastAsia="Calibri" w:cs="" w:ascii="Times New Roman" w:hAnsi="Times New Roman"/>
                <w:b/>
                <w:bCs/>
                <w:spacing w:val="-18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eastAsia="Calibri" w:cs="" w:ascii="Times New Roman" w:hAnsi="Times New Roman"/>
                <w:b/>
                <w:bCs/>
                <w:kern w:val="0"/>
                <w:sz w:val="24"/>
                <w:szCs w:val="24"/>
                <w:lang w:val="en-US" w:eastAsia="en-US" w:bidi="ar-SA"/>
              </w:rPr>
              <w:t xml:space="preserve">промежуточной </w:t>
            </w:r>
            <w:r>
              <w:rPr>
                <w:rFonts w:eastAsia="Calibri" w:cs="" w:ascii="Times New Roman" w:hAnsi="Times New Roman"/>
                <w:b/>
                <w:bCs/>
                <w:spacing w:val="-2"/>
                <w:kern w:val="0"/>
                <w:sz w:val="24"/>
                <w:szCs w:val="24"/>
                <w:lang w:val="en-US" w:eastAsia="en-US" w:bidi="ar-SA"/>
              </w:rPr>
              <w:t>аттестации</w:t>
            </w:r>
          </w:p>
        </w:tc>
      </w:tr>
      <w:tr>
        <w:trPr>
          <w:trHeight w:val="480" w:hRule="atLeast"/>
        </w:trPr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/>
              <w:suppressAutoHyphens w:val="true"/>
              <w:spacing w:before="0" w:after="16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Русский</w:t>
            </w:r>
            <w:r>
              <w:rPr>
                <w:rFonts w:eastAsia="Calibri" w:cs="" w:ascii="Times New Roman" w:hAnsi="Times New Roman"/>
                <w:spacing w:val="-5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eastAsia="Calibri" w:cs="" w:ascii="Times New Roman" w:hAnsi="Times New Roman"/>
                <w:spacing w:val="-4"/>
                <w:kern w:val="0"/>
                <w:sz w:val="24"/>
                <w:szCs w:val="24"/>
                <w:lang w:val="en-US" w:eastAsia="en-US" w:bidi="ar-SA"/>
              </w:rPr>
              <w:t>язык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/>
              <w:suppressAutoHyphens w:val="true"/>
              <w:spacing w:before="0" w:after="16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 xml:space="preserve">Один раз в </w:t>
            </w: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год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/>
              <w:suppressAutoHyphens w:val="true"/>
              <w:spacing w:before="0" w:after="160"/>
              <w:ind w:hanging="283" w:left="737"/>
              <w:contextualSpacing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Контрольный диктант</w:t>
            </w:r>
          </w:p>
        </w:tc>
      </w:tr>
    </w:tbl>
    <w:p>
      <w:pPr>
        <w:sectPr>
          <w:type w:val="nextPage"/>
          <w:pgSz w:w="11906" w:h="16838"/>
          <w:pgMar w:left="992" w:right="566" w:gutter="0" w:header="0" w:top="560" w:footer="0" w:bottom="280"/>
          <w:pgNumType w:fmt="decimal"/>
          <w:formProt w:val="false"/>
          <w:textDirection w:val="lrTb"/>
          <w:docGrid w:type="default" w:linePitch="100" w:charSpace="12288"/>
        </w:sectPr>
      </w:pPr>
    </w:p>
    <w:tbl>
      <w:tblPr>
        <w:tblStyle w:val="TableNormal"/>
        <w:tblW w:w="9890" w:type="dxa"/>
        <w:jc w:val="left"/>
        <w:tblInd w:w="110" w:type="dxa"/>
        <w:tblLayout w:type="fixed"/>
        <w:tblCellMar>
          <w:top w:w="0" w:type="dxa"/>
          <w:left w:w="0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252"/>
        <w:gridCol w:w="2977"/>
        <w:gridCol w:w="3347"/>
        <w:gridCol w:w="3313"/>
      </w:tblGrid>
      <w:tr>
        <w:trPr>
          <w:trHeight w:val="456" w:hRule="atLeast"/>
        </w:trPr>
        <w:tc>
          <w:tcPr>
            <w:tcW w:w="252" w:type="dxa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/>
              <w:suppressAutoHyphens w:val="true"/>
              <w:spacing w:before="0" w:after="16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/>
              <w:suppressAutoHyphens w:val="true"/>
              <w:spacing w:before="0" w:after="16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Литературное</w:t>
            </w:r>
            <w:r>
              <w:rPr>
                <w:rFonts w:eastAsia="Calibri" w:cs="" w:ascii="Times New Roman" w:hAnsi="Times New Roman"/>
                <w:spacing w:val="-9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eastAsia="Calibri" w:cs="" w:ascii="Times New Roman" w:hAnsi="Times New Roman"/>
                <w:spacing w:val="-2"/>
                <w:kern w:val="0"/>
                <w:sz w:val="24"/>
                <w:szCs w:val="24"/>
                <w:lang w:val="en-US" w:eastAsia="en-US" w:bidi="ar-SA"/>
              </w:rPr>
              <w:t>чтение</w:t>
            </w: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/>
              <w:suppressAutoHyphens w:val="true"/>
              <w:spacing w:before="0" w:after="16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Один</w:t>
            </w:r>
            <w:r>
              <w:rPr>
                <w:rFonts w:eastAsia="Calibri" w:cs="" w:ascii="Times New Roman" w:hAnsi="Times New Roman"/>
                <w:spacing w:val="-3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раз</w:t>
            </w:r>
            <w:r>
              <w:rPr>
                <w:rFonts w:eastAsia="Calibri" w:cs="" w:ascii="Times New Roman" w:hAnsi="Times New Roman"/>
                <w:spacing w:val="-1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в</w:t>
            </w:r>
            <w:r>
              <w:rPr>
                <w:rFonts w:eastAsia="Calibri" w:cs="" w:ascii="Times New Roman" w:hAnsi="Times New Roman"/>
                <w:spacing w:val="-1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eastAsia="Calibri" w:cs="" w:ascii="Times New Roman" w:hAnsi="Times New Roman"/>
                <w:spacing w:val="-2"/>
                <w:kern w:val="0"/>
                <w:sz w:val="24"/>
                <w:szCs w:val="24"/>
                <w:lang w:val="ru-RU" w:eastAsia="en-US" w:bidi="ar-SA"/>
              </w:rPr>
              <w:t>год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/>
              <w:suppressAutoHyphens w:val="true"/>
              <w:spacing w:before="0" w:after="160"/>
              <w:ind w:hanging="397" w:left="737"/>
              <w:contextualSpacing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Контрольная работа</w:t>
            </w:r>
          </w:p>
        </w:tc>
      </w:tr>
      <w:tr>
        <w:trPr>
          <w:trHeight w:val="740" w:hRule="atLeast"/>
        </w:trPr>
        <w:tc>
          <w:tcPr>
            <w:tcW w:w="252" w:type="dxa"/>
            <w:vMerge w:val="continue"/>
            <w:tcBorders>
              <w:right w:val="single" w:sz="4" w:space="0" w:color="000000"/>
            </w:tcBorders>
          </w:tcPr>
          <w:p>
            <w:pPr>
              <w:pStyle w:val="ListParagraph"/>
              <w:widowControl/>
              <w:suppressAutoHyphens w:val="true"/>
              <w:spacing w:before="0" w:after="16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/>
              <w:suppressAutoHyphens w:val="true"/>
              <w:spacing w:before="0" w:after="16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Родной</w:t>
            </w:r>
            <w:r>
              <w:rPr>
                <w:rFonts w:eastAsia="Calibri" w:cs="" w:ascii="Times New Roman" w:hAnsi="Times New Roman"/>
                <w:spacing w:val="-6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eastAsia="Calibri" w:cs="" w:ascii="Times New Roman" w:hAnsi="Times New Roman"/>
                <w:spacing w:val="-4"/>
                <w:kern w:val="0"/>
                <w:sz w:val="24"/>
                <w:szCs w:val="24"/>
                <w:lang w:val="en-US" w:eastAsia="en-US" w:bidi="ar-SA"/>
              </w:rPr>
              <w:t>язык</w:t>
            </w: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/>
              <w:suppressAutoHyphens w:val="true"/>
              <w:spacing w:before="0" w:after="16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Один</w:t>
            </w:r>
            <w:r>
              <w:rPr>
                <w:rFonts w:eastAsia="Calibri" w:cs="" w:ascii="Times New Roman" w:hAnsi="Times New Roman"/>
                <w:spacing w:val="-3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раз</w:t>
            </w:r>
            <w:r>
              <w:rPr>
                <w:rFonts w:eastAsia="Calibri" w:cs="" w:ascii="Times New Roman" w:hAnsi="Times New Roman"/>
                <w:spacing w:val="-1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в</w:t>
            </w:r>
            <w:r>
              <w:rPr>
                <w:rFonts w:eastAsia="Calibri" w:cs="" w:ascii="Times New Roman" w:hAnsi="Times New Roman"/>
                <w:spacing w:val="-1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eastAsia="Calibri" w:cs="" w:ascii="Times New Roman" w:hAnsi="Times New Roman"/>
                <w:spacing w:val="-2"/>
                <w:kern w:val="0"/>
                <w:sz w:val="24"/>
                <w:szCs w:val="24"/>
                <w:lang w:val="ru-RU" w:eastAsia="en-US" w:bidi="ar-SA"/>
              </w:rPr>
              <w:t>год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/>
              <w:suppressAutoHyphens w:val="true"/>
              <w:spacing w:before="0" w:after="160"/>
              <w:ind w:hanging="283" w:left="737"/>
              <w:contextualSpacing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Контрольный диктант</w:t>
            </w:r>
          </w:p>
        </w:tc>
      </w:tr>
      <w:tr>
        <w:trPr>
          <w:trHeight w:val="740" w:hRule="atLeast"/>
        </w:trPr>
        <w:tc>
          <w:tcPr>
            <w:tcW w:w="252" w:type="dxa"/>
            <w:vMerge w:val="continue"/>
            <w:tcBorders>
              <w:right w:val="single" w:sz="4" w:space="0" w:color="000000"/>
            </w:tcBorders>
          </w:tcPr>
          <w:p>
            <w:pPr>
              <w:pStyle w:val="ListParagraph"/>
              <w:widowControl/>
              <w:suppressAutoHyphens w:val="true"/>
              <w:spacing w:before="0" w:after="16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/>
              <w:suppressAutoHyphens w:val="true"/>
              <w:spacing w:before="0" w:after="16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Литературное</w:t>
            </w:r>
            <w:r>
              <w:rPr>
                <w:rFonts w:eastAsia="Calibri" w:cs="" w:ascii="Times New Roman" w:hAnsi="Times New Roman"/>
                <w:spacing w:val="-9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eastAsia="Calibri" w:cs="" w:ascii="Times New Roman" w:hAnsi="Times New Roman"/>
                <w:spacing w:val="-2"/>
                <w:kern w:val="0"/>
                <w:sz w:val="24"/>
                <w:szCs w:val="24"/>
                <w:lang w:val="en-US" w:eastAsia="en-US" w:bidi="ar-SA"/>
              </w:rPr>
              <w:t>чтение</w:t>
            </w:r>
          </w:p>
          <w:p>
            <w:pPr>
              <w:pStyle w:val="ListParagraph"/>
              <w:widowControl/>
              <w:suppressAutoHyphens w:val="true"/>
              <w:spacing w:before="0" w:after="16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на</w:t>
            </w:r>
            <w:r>
              <w:rPr>
                <w:rFonts w:eastAsia="Calibri" w:cs="" w:ascii="Times New Roman" w:hAnsi="Times New Roman"/>
                <w:spacing w:val="-3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родном</w:t>
            </w:r>
            <w:r>
              <w:rPr>
                <w:rFonts w:eastAsia="Calibri" w:cs="" w:ascii="Times New Roman" w:hAnsi="Times New Roman"/>
                <w:spacing w:val="-2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eastAsia="Calibri" w:cs="" w:ascii="Times New Roman" w:hAnsi="Times New Roman"/>
                <w:spacing w:val="-4"/>
                <w:kern w:val="0"/>
                <w:sz w:val="24"/>
                <w:szCs w:val="24"/>
                <w:lang w:val="en-US" w:eastAsia="en-US" w:bidi="ar-SA"/>
              </w:rPr>
              <w:t>языке</w:t>
            </w: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/>
              <w:suppressAutoHyphens w:val="true"/>
              <w:spacing w:before="0" w:after="16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Один</w:t>
            </w:r>
            <w:r>
              <w:rPr>
                <w:rFonts w:eastAsia="Calibri" w:cs="" w:ascii="Times New Roman" w:hAnsi="Times New Roman"/>
                <w:spacing w:val="-3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раз</w:t>
            </w:r>
            <w:r>
              <w:rPr>
                <w:rFonts w:eastAsia="Calibri" w:cs="" w:ascii="Times New Roman" w:hAnsi="Times New Roman"/>
                <w:spacing w:val="-1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 xml:space="preserve">в </w:t>
            </w:r>
            <w:r>
              <w:rPr>
                <w:rFonts w:eastAsia="Calibri" w:cs="" w:ascii="Times New Roman" w:hAnsi="Times New Roman"/>
                <w:spacing w:val="-2"/>
                <w:kern w:val="0"/>
                <w:sz w:val="24"/>
                <w:szCs w:val="24"/>
                <w:lang w:val="ru-RU" w:eastAsia="en-US" w:bidi="ar-SA"/>
              </w:rPr>
              <w:t>год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/>
              <w:suppressAutoHyphens w:val="true"/>
              <w:spacing w:before="0" w:after="160"/>
              <w:ind w:hanging="397" w:left="737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spacing w:val="-3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Контрольная</w:t>
            </w:r>
            <w:r>
              <w:rPr>
                <w:rFonts w:eastAsia="Calibri" w:cs="" w:ascii="Times New Roman" w:hAnsi="Times New Roman"/>
                <w:spacing w:val="-2"/>
                <w:kern w:val="0"/>
                <w:sz w:val="24"/>
                <w:szCs w:val="24"/>
                <w:lang w:val="en-US" w:eastAsia="en-US" w:bidi="ar-SA"/>
              </w:rPr>
              <w:t xml:space="preserve"> работа</w:t>
            </w:r>
          </w:p>
          <w:p>
            <w:pPr>
              <w:pStyle w:val="ListParagraph"/>
              <w:widowControl/>
              <w:suppressAutoHyphens w:val="true"/>
              <w:spacing w:before="0" w:after="160"/>
              <w:ind w:hanging="397" w:left="737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740" w:hRule="atLeast"/>
        </w:trPr>
        <w:tc>
          <w:tcPr>
            <w:tcW w:w="252" w:type="dxa"/>
            <w:vMerge w:val="continue"/>
            <w:tcBorders>
              <w:right w:val="single" w:sz="4" w:space="0" w:color="000000"/>
            </w:tcBorders>
          </w:tcPr>
          <w:p>
            <w:pPr>
              <w:pStyle w:val="ListParagraph"/>
              <w:widowControl/>
              <w:suppressAutoHyphens w:val="true"/>
              <w:spacing w:before="0" w:after="16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/>
              <w:suppressAutoHyphens w:val="true"/>
              <w:spacing w:before="0" w:after="16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Иностранный</w:t>
            </w:r>
            <w:r>
              <w:rPr>
                <w:rFonts w:eastAsia="Calibri" w:cs="" w:ascii="Times New Roman" w:hAnsi="Times New Roman"/>
                <w:spacing w:val="-9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eastAsia="Calibri" w:cs="" w:ascii="Times New Roman" w:hAnsi="Times New Roman"/>
                <w:spacing w:val="-4"/>
                <w:kern w:val="0"/>
                <w:sz w:val="24"/>
                <w:szCs w:val="24"/>
                <w:lang w:val="en-US" w:eastAsia="en-US" w:bidi="ar-SA"/>
              </w:rPr>
              <w:t>язык</w:t>
            </w: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/>
              <w:suppressAutoHyphens w:val="true"/>
              <w:spacing w:before="0" w:after="16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Один</w:t>
            </w:r>
            <w:r>
              <w:rPr>
                <w:rFonts w:eastAsia="Calibri" w:cs="" w:ascii="Times New Roman" w:hAnsi="Times New Roman"/>
                <w:spacing w:val="-1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раз</w:t>
            </w:r>
            <w:r>
              <w:rPr>
                <w:rFonts w:eastAsia="Calibri" w:cs="" w:ascii="Times New Roman" w:hAnsi="Times New Roman"/>
                <w:spacing w:val="-1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в</w:t>
            </w:r>
            <w:r>
              <w:rPr>
                <w:rFonts w:eastAsia="Calibri" w:cs="" w:ascii="Times New Roman" w:hAnsi="Times New Roman"/>
                <w:spacing w:val="-1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eastAsia="Calibri" w:cs="" w:ascii="Times New Roman" w:hAnsi="Times New Roman"/>
                <w:spacing w:val="-2"/>
                <w:kern w:val="0"/>
                <w:sz w:val="24"/>
                <w:szCs w:val="24"/>
                <w:lang w:val="ru-RU" w:eastAsia="en-US" w:bidi="ar-SA"/>
              </w:rPr>
              <w:t>год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/>
              <w:suppressAutoHyphens w:val="true"/>
              <w:spacing w:before="0" w:after="160"/>
              <w:ind w:hanging="397" w:left="737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spacing w:val="-3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eastAsia="Calibri" w:cs="" w:ascii="Times New Roman" w:hAnsi="Times New Roman"/>
                <w:spacing w:val="-2"/>
                <w:kern w:val="0"/>
                <w:sz w:val="24"/>
                <w:szCs w:val="24"/>
                <w:lang w:val="en-US" w:eastAsia="en-US" w:bidi="ar-SA"/>
              </w:rPr>
              <w:t>Контрольная работа</w:t>
            </w:r>
          </w:p>
        </w:tc>
      </w:tr>
      <w:tr>
        <w:trPr>
          <w:trHeight w:val="468" w:hRule="atLeast"/>
        </w:trPr>
        <w:tc>
          <w:tcPr>
            <w:tcW w:w="252" w:type="dxa"/>
            <w:vMerge w:val="continue"/>
            <w:tcBorders>
              <w:right w:val="single" w:sz="4" w:space="0" w:color="000000"/>
            </w:tcBorders>
          </w:tcPr>
          <w:p>
            <w:pPr>
              <w:pStyle w:val="ListParagraph"/>
              <w:widowControl/>
              <w:suppressAutoHyphens w:val="true"/>
              <w:spacing w:before="0" w:after="16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/>
              <w:suppressAutoHyphens w:val="true"/>
              <w:spacing w:before="0" w:after="160"/>
              <w:contextualSpacing/>
              <w:jc w:val="left"/>
              <w:rPr>
                <w:lang w:val="en-US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Математика</w:t>
            </w: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/>
              <w:suppressAutoHyphens w:val="true"/>
              <w:spacing w:before="0" w:after="160"/>
              <w:contextualSpacing/>
              <w:jc w:val="left"/>
              <w:rPr>
                <w:lang w:val="en-US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Один</w:t>
            </w:r>
            <w:r>
              <w:rPr>
                <w:rFonts w:eastAsia="Calibri" w:cs="" w:ascii="Times New Roman" w:hAnsi="Times New Roman"/>
                <w:spacing w:val="-3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раз</w:t>
            </w:r>
            <w:r>
              <w:rPr>
                <w:rFonts w:eastAsia="Calibri" w:cs="" w:ascii="Times New Roman" w:hAnsi="Times New Roman"/>
                <w:spacing w:val="-1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eastAsia="Calibri" w:cs="" w:ascii="Times New Roman" w:hAnsi="Times New Roman"/>
                <w:spacing w:val="-2"/>
                <w:kern w:val="0"/>
                <w:sz w:val="24"/>
                <w:szCs w:val="24"/>
                <w:lang w:val="ru-RU" w:eastAsia="en-US" w:bidi="ar-SA"/>
              </w:rPr>
              <w:t>год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/>
              <w:suppressAutoHyphens w:val="true"/>
              <w:spacing w:before="0" w:after="160"/>
              <w:ind w:hanging="397" w:left="737"/>
              <w:contextualSpacing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Контрольная работа</w:t>
            </w:r>
          </w:p>
          <w:p>
            <w:pPr>
              <w:pStyle w:val="ListParagraph"/>
              <w:widowControl/>
              <w:suppressAutoHyphens w:val="true"/>
              <w:spacing w:before="0" w:after="160"/>
              <w:ind w:left="737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740" w:hRule="atLeast"/>
        </w:trPr>
        <w:tc>
          <w:tcPr>
            <w:tcW w:w="252" w:type="dxa"/>
            <w:vMerge w:val="continue"/>
            <w:tcBorders>
              <w:right w:val="single" w:sz="4" w:space="0" w:color="000000"/>
            </w:tcBorders>
          </w:tcPr>
          <w:p>
            <w:pPr>
              <w:pStyle w:val="ListParagraph"/>
              <w:widowControl/>
              <w:suppressAutoHyphens w:val="true"/>
              <w:spacing w:before="0" w:after="16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/>
              <w:suppressAutoHyphens w:val="true"/>
              <w:spacing w:before="0" w:after="160"/>
              <w:contextualSpacing/>
              <w:jc w:val="left"/>
              <w:rPr>
                <w:lang w:val="en-US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Окружающий</w:t>
            </w:r>
            <w:r>
              <w:rPr>
                <w:rFonts w:eastAsia="Calibri" w:cs="" w:ascii="Times New Roman" w:hAnsi="Times New Roman"/>
                <w:spacing w:val="-6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eastAsia="Calibri" w:cs="" w:ascii="Times New Roman" w:hAnsi="Times New Roman"/>
                <w:spacing w:val="-5"/>
                <w:kern w:val="0"/>
                <w:sz w:val="24"/>
                <w:szCs w:val="24"/>
                <w:lang w:val="en-US" w:eastAsia="en-US" w:bidi="ar-SA"/>
              </w:rPr>
              <w:t>мир</w:t>
            </w: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/>
              <w:suppressAutoHyphens w:val="true"/>
              <w:spacing w:before="0" w:after="160"/>
              <w:contextualSpacing/>
              <w:jc w:val="left"/>
              <w:rPr>
                <w:lang w:val="en-US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Один</w:t>
            </w:r>
            <w:r>
              <w:rPr>
                <w:rFonts w:eastAsia="Calibri" w:cs="" w:ascii="Times New Roman" w:hAnsi="Times New Roman"/>
                <w:spacing w:val="-1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раз</w:t>
            </w:r>
            <w:r>
              <w:rPr>
                <w:rFonts w:eastAsia="Calibri" w:cs="" w:ascii="Times New Roman" w:hAnsi="Times New Roman"/>
                <w:spacing w:val="-1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eastAsia="Calibri" w:cs="" w:ascii="Times New Roman" w:hAnsi="Times New Roman"/>
                <w:spacing w:val="-2"/>
                <w:kern w:val="0"/>
                <w:sz w:val="24"/>
                <w:szCs w:val="24"/>
                <w:lang w:val="ru-RU" w:eastAsia="en-US" w:bidi="ar-SA"/>
              </w:rPr>
              <w:t>в год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/>
              <w:suppressAutoHyphens w:val="true"/>
              <w:spacing w:before="0" w:after="160"/>
              <w:ind w:hanging="397" w:left="737"/>
              <w:contextualSpacing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Контрольная</w:t>
            </w:r>
            <w:r>
              <w:rPr>
                <w:rFonts w:eastAsia="Calibri" w:cs="" w:ascii="Times New Roman" w:hAnsi="Times New Roman"/>
                <w:spacing w:val="-2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eastAsia="Calibri" w:cs="" w:ascii="Times New Roman" w:hAnsi="Times New Roman"/>
                <w:spacing w:val="-2"/>
                <w:kern w:val="0"/>
                <w:sz w:val="24"/>
                <w:szCs w:val="24"/>
                <w:lang w:val="ru-RU" w:eastAsia="en-US" w:bidi="ar-SA"/>
              </w:rPr>
              <w:t>работа</w:t>
            </w:r>
          </w:p>
        </w:tc>
      </w:tr>
      <w:tr>
        <w:trPr>
          <w:trHeight w:val="370" w:hRule="atLeast"/>
        </w:trPr>
        <w:tc>
          <w:tcPr>
            <w:tcW w:w="252" w:type="dxa"/>
            <w:vMerge w:val="continue"/>
            <w:tcBorders>
              <w:right w:val="single" w:sz="4" w:space="0" w:color="000000"/>
            </w:tcBorders>
          </w:tcPr>
          <w:p>
            <w:pPr>
              <w:pStyle w:val="ListParagraph"/>
              <w:widowControl/>
              <w:suppressAutoHyphens w:val="true"/>
              <w:spacing w:before="0" w:after="16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/>
              <w:suppressAutoHyphens w:val="true"/>
              <w:spacing w:before="0" w:after="160"/>
              <w:contextualSpacing/>
              <w:jc w:val="left"/>
              <w:rPr>
                <w:lang w:val="en-US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Технология</w:t>
            </w: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/>
              <w:suppressAutoHyphens w:val="true"/>
              <w:spacing w:before="0" w:after="160"/>
              <w:contextualSpacing/>
              <w:jc w:val="left"/>
              <w:rPr>
                <w:lang w:val="en-US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Один</w:t>
            </w:r>
            <w:r>
              <w:rPr>
                <w:rFonts w:eastAsia="Calibri" w:cs="" w:ascii="Times New Roman" w:hAnsi="Times New Roman"/>
                <w:spacing w:val="-3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раз</w:t>
            </w:r>
            <w:r>
              <w:rPr>
                <w:rFonts w:eastAsia="Calibri" w:cs="" w:ascii="Times New Roman" w:hAnsi="Times New Roman"/>
                <w:spacing w:val="-1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в</w:t>
            </w:r>
            <w:r>
              <w:rPr>
                <w:rFonts w:eastAsia="Calibri" w:cs="" w:ascii="Times New Roman" w:hAnsi="Times New Roman"/>
                <w:spacing w:val="-1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eastAsia="Calibri" w:cs="" w:ascii="Times New Roman" w:hAnsi="Times New Roman"/>
                <w:spacing w:val="-5"/>
                <w:kern w:val="0"/>
                <w:sz w:val="24"/>
                <w:szCs w:val="24"/>
                <w:lang w:val="en-US" w:eastAsia="en-US" w:bidi="ar-SA"/>
              </w:rPr>
              <w:t>год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/>
              <w:suppressAutoHyphens w:val="true"/>
              <w:spacing w:before="0" w:after="160"/>
              <w:ind w:hanging="397" w:left="737"/>
              <w:contextualSpacing/>
              <w:jc w:val="left"/>
              <w:rPr>
                <w:lang w:val="en-US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Итоговая контрольная работа</w:t>
            </w:r>
          </w:p>
        </w:tc>
      </w:tr>
      <w:tr>
        <w:trPr>
          <w:trHeight w:val="370" w:hRule="atLeast"/>
        </w:trPr>
        <w:tc>
          <w:tcPr>
            <w:tcW w:w="252" w:type="dxa"/>
            <w:vMerge w:val="continue"/>
            <w:tcBorders>
              <w:right w:val="single" w:sz="4" w:space="0" w:color="000000"/>
            </w:tcBorders>
          </w:tcPr>
          <w:p>
            <w:pPr>
              <w:pStyle w:val="ListParagraph"/>
              <w:widowControl/>
              <w:suppressAutoHyphens w:val="true"/>
              <w:spacing w:before="0" w:after="16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/>
              <w:suppressAutoHyphens w:val="true"/>
              <w:spacing w:before="0" w:after="160"/>
              <w:contextualSpacing/>
              <w:jc w:val="left"/>
              <w:rPr>
                <w:lang w:val="en-US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Музыка</w:t>
            </w: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/>
              <w:suppressAutoHyphens w:val="true"/>
              <w:spacing w:before="0" w:after="160"/>
              <w:contextualSpacing/>
              <w:jc w:val="left"/>
              <w:rPr>
                <w:lang w:val="en-US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Один</w:t>
            </w:r>
            <w:r>
              <w:rPr>
                <w:rFonts w:eastAsia="Calibri" w:cs="" w:ascii="Times New Roman" w:hAnsi="Times New Roman"/>
                <w:spacing w:val="-3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раз</w:t>
            </w:r>
            <w:r>
              <w:rPr>
                <w:rFonts w:eastAsia="Calibri" w:cs="" w:ascii="Times New Roman" w:hAnsi="Times New Roman"/>
                <w:spacing w:val="-1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в</w:t>
            </w:r>
            <w:r>
              <w:rPr>
                <w:rFonts w:eastAsia="Calibri" w:cs="" w:ascii="Times New Roman" w:hAnsi="Times New Roman"/>
                <w:spacing w:val="-1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eastAsia="Calibri" w:cs="" w:ascii="Times New Roman" w:hAnsi="Times New Roman"/>
                <w:spacing w:val="-5"/>
                <w:kern w:val="0"/>
                <w:sz w:val="24"/>
                <w:szCs w:val="24"/>
                <w:lang w:val="en-US" w:eastAsia="en-US" w:bidi="ar-SA"/>
              </w:rPr>
              <w:t>год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/>
              <w:suppressAutoHyphens w:val="true"/>
              <w:spacing w:before="0" w:after="160"/>
              <w:ind w:hanging="397" w:left="737"/>
              <w:contextualSpacing/>
              <w:jc w:val="left"/>
              <w:rPr>
                <w:lang w:val="en-US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Итоговая контрольная работа</w:t>
            </w:r>
          </w:p>
        </w:tc>
      </w:tr>
      <w:tr>
        <w:trPr>
          <w:trHeight w:val="740" w:hRule="atLeast"/>
        </w:trPr>
        <w:tc>
          <w:tcPr>
            <w:tcW w:w="252" w:type="dxa"/>
            <w:vMerge w:val="continue"/>
            <w:tcBorders>
              <w:right w:val="single" w:sz="4" w:space="0" w:color="000000"/>
            </w:tcBorders>
          </w:tcPr>
          <w:p>
            <w:pPr>
              <w:pStyle w:val="ListParagraph"/>
              <w:widowControl/>
              <w:suppressAutoHyphens w:val="true"/>
              <w:spacing w:before="0" w:after="16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/>
              <w:suppressAutoHyphens w:val="true"/>
              <w:spacing w:before="0" w:after="160"/>
              <w:contextualSpacing/>
              <w:jc w:val="left"/>
              <w:rPr>
                <w:lang w:val="en-US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Изобразительное</w:t>
            </w:r>
          </w:p>
          <w:p>
            <w:pPr>
              <w:pStyle w:val="ListParagraph"/>
              <w:widowControl/>
              <w:suppressAutoHyphens w:val="true"/>
              <w:spacing w:before="0" w:after="160"/>
              <w:contextualSpacing/>
              <w:jc w:val="left"/>
              <w:rPr>
                <w:lang w:val="en-US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искусство</w:t>
            </w: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/>
              <w:suppressAutoHyphens w:val="true"/>
              <w:spacing w:before="0" w:after="160"/>
              <w:contextualSpacing/>
              <w:jc w:val="left"/>
              <w:rPr>
                <w:lang w:val="en-US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Один</w:t>
            </w:r>
            <w:r>
              <w:rPr>
                <w:rFonts w:eastAsia="Calibri" w:cs="" w:ascii="Times New Roman" w:hAnsi="Times New Roman"/>
                <w:spacing w:val="-3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раз</w:t>
            </w:r>
            <w:r>
              <w:rPr>
                <w:rFonts w:eastAsia="Calibri" w:cs="" w:ascii="Times New Roman" w:hAnsi="Times New Roman"/>
                <w:spacing w:val="-1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в</w:t>
            </w:r>
            <w:r>
              <w:rPr>
                <w:rFonts w:eastAsia="Calibri" w:cs="" w:ascii="Times New Roman" w:hAnsi="Times New Roman"/>
                <w:spacing w:val="-1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eastAsia="Calibri" w:cs="" w:ascii="Times New Roman" w:hAnsi="Times New Roman"/>
                <w:spacing w:val="-5"/>
                <w:kern w:val="0"/>
                <w:sz w:val="24"/>
                <w:szCs w:val="24"/>
                <w:lang w:val="en-US" w:eastAsia="en-US" w:bidi="ar-SA"/>
              </w:rPr>
              <w:t>год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/>
              <w:suppressAutoHyphens w:val="true"/>
              <w:spacing w:before="0" w:after="160"/>
              <w:ind w:hanging="397" w:left="737"/>
              <w:contextualSpacing/>
              <w:jc w:val="left"/>
              <w:rPr>
                <w:lang w:val="en-US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Итоговая контрольная работа</w:t>
            </w:r>
          </w:p>
        </w:tc>
      </w:tr>
      <w:tr>
        <w:trPr>
          <w:trHeight w:val="370" w:hRule="atLeast"/>
        </w:trPr>
        <w:tc>
          <w:tcPr>
            <w:tcW w:w="252" w:type="dxa"/>
            <w:vMerge w:val="continue"/>
            <w:tcBorders>
              <w:right w:val="single" w:sz="4" w:space="0" w:color="000000"/>
            </w:tcBorders>
          </w:tcPr>
          <w:p>
            <w:pPr>
              <w:pStyle w:val="ListParagraph"/>
              <w:widowControl/>
              <w:suppressAutoHyphens w:val="true"/>
              <w:spacing w:before="0" w:after="16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/>
              <w:suppressAutoHyphens w:val="true"/>
              <w:spacing w:before="0" w:after="160"/>
              <w:contextualSpacing/>
              <w:jc w:val="left"/>
              <w:rPr>
                <w:lang w:val="en-US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Физическая</w:t>
            </w:r>
            <w:r>
              <w:rPr>
                <w:rFonts w:eastAsia="Calibri" w:cs="" w:ascii="Times New Roman" w:hAnsi="Times New Roman"/>
                <w:spacing w:val="-4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eastAsia="Calibri" w:cs="" w:ascii="Times New Roman" w:hAnsi="Times New Roman"/>
                <w:spacing w:val="-2"/>
                <w:kern w:val="0"/>
                <w:sz w:val="24"/>
                <w:szCs w:val="24"/>
                <w:lang w:val="en-US" w:eastAsia="en-US" w:bidi="ar-SA"/>
              </w:rPr>
              <w:t>культура</w:t>
            </w: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/>
              <w:suppressAutoHyphens w:val="true"/>
              <w:spacing w:before="0" w:after="160"/>
              <w:contextualSpacing/>
              <w:jc w:val="left"/>
              <w:rPr>
                <w:lang w:val="en-US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Один</w:t>
            </w:r>
            <w:r>
              <w:rPr>
                <w:rFonts w:eastAsia="Calibri" w:cs="" w:ascii="Times New Roman" w:hAnsi="Times New Roman"/>
                <w:spacing w:val="-3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раз</w:t>
            </w:r>
            <w:r>
              <w:rPr>
                <w:rFonts w:eastAsia="Calibri" w:cs="" w:ascii="Times New Roman" w:hAnsi="Times New Roman"/>
                <w:spacing w:val="-1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в</w:t>
            </w:r>
            <w:r>
              <w:rPr>
                <w:rFonts w:eastAsia="Calibri" w:cs="" w:ascii="Times New Roman" w:hAnsi="Times New Roman"/>
                <w:spacing w:val="-1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eastAsia="Calibri" w:cs="" w:ascii="Times New Roman" w:hAnsi="Times New Roman"/>
                <w:spacing w:val="-5"/>
                <w:kern w:val="0"/>
                <w:sz w:val="24"/>
                <w:szCs w:val="24"/>
                <w:lang w:val="en-US" w:eastAsia="en-US" w:bidi="ar-SA"/>
              </w:rPr>
              <w:t>год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/>
              <w:suppressAutoHyphens w:val="true"/>
              <w:spacing w:before="0" w:after="160"/>
              <w:contextualSpacing/>
              <w:jc w:val="left"/>
              <w:rPr>
                <w:lang w:val="en-US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 xml:space="preserve">Сдача </w:t>
            </w:r>
            <w:r>
              <w:rPr>
                <w:rFonts w:eastAsia="Calibri" w:cs="" w:ascii="Times New Roman" w:hAnsi="Times New Roman"/>
                <w:spacing w:val="-2"/>
                <w:kern w:val="0"/>
                <w:sz w:val="24"/>
                <w:szCs w:val="24"/>
                <w:lang w:val="en-US" w:eastAsia="en-US" w:bidi="ar-SA"/>
              </w:rPr>
              <w:t>нормативов</w:t>
            </w:r>
          </w:p>
        </w:tc>
      </w:tr>
    </w:tbl>
    <w:p>
      <w:pPr>
        <w:pStyle w:val="ListParagrap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sectPr>
          <w:type w:val="continuous"/>
          <w:pgSz w:w="11906" w:h="16838"/>
          <w:pgMar w:left="992" w:right="566" w:gutter="0" w:header="0" w:top="560" w:footer="0" w:bottom="280"/>
          <w:formProt w:val="false"/>
          <w:textDirection w:val="lrTb"/>
          <w:docGrid w:type="default" w:linePitch="100" w:charSpace="12288"/>
        </w:sectPr>
      </w:pPr>
    </w:p>
    <w:p>
      <w:pPr>
        <w:pStyle w:val="ListParagrap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3 </w:t>
      </w:r>
      <w:r>
        <w:rPr>
          <w:rFonts w:cs="Times New Roman" w:ascii="Times New Roman" w:hAnsi="Times New Roman"/>
          <w:b/>
          <w:spacing w:val="-2"/>
          <w:sz w:val="24"/>
          <w:szCs w:val="24"/>
        </w:rPr>
        <w:t>класс</w:t>
      </w:r>
    </w:p>
    <w:p>
      <w:pPr>
        <w:sectPr>
          <w:type w:val="continuous"/>
          <w:pgSz w:w="11906" w:h="16838"/>
          <w:pgMar w:left="992" w:right="566" w:gutter="0" w:header="0" w:top="560" w:footer="0" w:bottom="280"/>
          <w:formProt w:val="false"/>
          <w:textDirection w:val="lrTb"/>
          <w:docGrid w:type="default" w:linePitch="100" w:charSpace="12288"/>
        </w:sectPr>
      </w:pPr>
    </w:p>
    <w:tbl>
      <w:tblPr>
        <w:tblStyle w:val="TableNormal"/>
        <w:tblW w:w="9639" w:type="dxa"/>
        <w:jc w:val="left"/>
        <w:tblInd w:w="363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2971"/>
        <w:gridCol w:w="2903"/>
        <w:gridCol w:w="3765"/>
      </w:tblGrid>
      <w:tr>
        <w:trPr>
          <w:trHeight w:val="1110" w:hRule="atLeast"/>
        </w:trPr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/>
              <w:suppressAutoHyphens w:val="true"/>
              <w:spacing w:before="0" w:after="160"/>
              <w:contextualSpacing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b/>
                <w:bCs/>
                <w:kern w:val="0"/>
                <w:sz w:val="24"/>
                <w:szCs w:val="24"/>
                <w:lang w:val="en-US" w:eastAsia="en-US" w:bidi="ar-SA"/>
              </w:rPr>
              <w:t>Учебный предмет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/>
              <w:suppressAutoHyphens w:val="true"/>
              <w:spacing w:before="0" w:after="160"/>
              <w:contextualSpacing/>
              <w:jc w:val="left"/>
              <w:rPr>
                <w:lang w:val="en-US"/>
              </w:rPr>
            </w:pPr>
            <w:r>
              <w:rPr>
                <w:rFonts w:eastAsia="Calibri" w:cs="" w:ascii="Times New Roman" w:hAnsi="Times New Roman"/>
                <w:b/>
                <w:bCs/>
                <w:kern w:val="0"/>
                <w:sz w:val="24"/>
                <w:szCs w:val="24"/>
                <w:lang w:val="en-US" w:eastAsia="en-US" w:bidi="ar-SA"/>
              </w:rPr>
              <w:t>Периодичность промежуточной</w:t>
            </w:r>
          </w:p>
          <w:p>
            <w:pPr>
              <w:pStyle w:val="ListParagraph"/>
              <w:widowControl/>
              <w:suppressAutoHyphens w:val="true"/>
              <w:spacing w:before="0" w:after="160"/>
              <w:contextualSpacing/>
              <w:jc w:val="left"/>
              <w:rPr>
                <w:lang w:val="en-US"/>
              </w:rPr>
            </w:pPr>
            <w:r>
              <w:rPr>
                <w:rFonts w:eastAsia="Calibri" w:cs="" w:ascii="Times New Roman" w:hAnsi="Times New Roman"/>
                <w:b/>
                <w:bCs/>
                <w:kern w:val="0"/>
                <w:sz w:val="24"/>
                <w:szCs w:val="24"/>
                <w:lang w:val="en-US" w:eastAsia="en-US" w:bidi="ar-SA"/>
              </w:rPr>
              <w:t>аттестации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/>
              <w:suppressAutoHyphens w:val="true"/>
              <w:spacing w:before="0" w:after="160"/>
              <w:ind w:hanging="283" w:left="737"/>
              <w:contextualSpacing/>
              <w:jc w:val="left"/>
              <w:rPr>
                <w:lang w:val="en-US"/>
              </w:rPr>
            </w:pPr>
            <w:r>
              <w:rPr>
                <w:rFonts w:eastAsia="Calibri" w:cs="" w:ascii="Times New Roman" w:hAnsi="Times New Roman"/>
                <w:b/>
                <w:bCs/>
                <w:kern w:val="0"/>
                <w:sz w:val="24"/>
                <w:szCs w:val="24"/>
                <w:lang w:val="en-US" w:eastAsia="en-US" w:bidi="ar-SA"/>
              </w:rPr>
              <w:t>Форма</w:t>
            </w:r>
            <w:r>
              <w:rPr>
                <w:rFonts w:eastAsia="Calibri" w:cs="" w:ascii="Times New Roman" w:hAnsi="Times New Roman"/>
                <w:b/>
                <w:bCs/>
                <w:spacing w:val="-18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eastAsia="Calibri" w:cs="" w:ascii="Times New Roman" w:hAnsi="Times New Roman"/>
                <w:b/>
                <w:bCs/>
                <w:kern w:val="0"/>
                <w:sz w:val="24"/>
                <w:szCs w:val="24"/>
                <w:lang w:val="en-US" w:eastAsia="en-US" w:bidi="ar-SA"/>
              </w:rPr>
              <w:t xml:space="preserve">промежуточной </w:t>
            </w:r>
            <w:r>
              <w:rPr>
                <w:rFonts w:eastAsia="Calibri" w:cs="" w:ascii="Times New Roman" w:hAnsi="Times New Roman"/>
                <w:b/>
                <w:bCs/>
                <w:spacing w:val="-2"/>
                <w:kern w:val="0"/>
                <w:sz w:val="24"/>
                <w:szCs w:val="24"/>
                <w:lang w:val="en-US" w:eastAsia="en-US" w:bidi="ar-SA"/>
              </w:rPr>
              <w:t>аттестации</w:t>
            </w:r>
          </w:p>
        </w:tc>
      </w:tr>
      <w:tr>
        <w:trPr>
          <w:trHeight w:val="534" w:hRule="atLeast"/>
        </w:trPr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/>
              <w:suppressAutoHyphens w:val="true"/>
              <w:spacing w:before="0" w:after="160"/>
              <w:contextualSpacing/>
              <w:jc w:val="left"/>
              <w:rPr>
                <w:lang w:val="en-US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Русский</w:t>
            </w:r>
            <w:r>
              <w:rPr>
                <w:rFonts w:eastAsia="Calibri" w:cs="" w:ascii="Times New Roman" w:hAnsi="Times New Roman"/>
                <w:spacing w:val="-5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eastAsia="Calibri" w:cs="" w:ascii="Times New Roman" w:hAnsi="Times New Roman"/>
                <w:spacing w:val="-4"/>
                <w:kern w:val="0"/>
                <w:sz w:val="24"/>
                <w:szCs w:val="24"/>
                <w:lang w:val="en-US" w:eastAsia="en-US" w:bidi="ar-SA"/>
              </w:rPr>
              <w:t>язык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/>
              <w:suppressAutoHyphens w:val="true"/>
              <w:spacing w:before="0" w:after="160"/>
              <w:contextualSpacing/>
              <w:jc w:val="left"/>
              <w:rPr>
                <w:lang w:val="en-US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 xml:space="preserve">Один раз в </w:t>
            </w: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год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/>
              <w:suppressAutoHyphens w:val="true"/>
              <w:spacing w:before="0" w:after="160"/>
              <w:ind w:hanging="283" w:left="737"/>
              <w:contextualSpacing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Контрольный диктант</w:t>
            </w:r>
          </w:p>
          <w:p>
            <w:pPr>
              <w:pStyle w:val="ListParagraph"/>
              <w:widowControl/>
              <w:suppressAutoHyphens w:val="true"/>
              <w:spacing w:before="0" w:after="160"/>
              <w:ind w:hanging="283" w:left="737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458" w:hRule="atLeast"/>
        </w:trPr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/>
              <w:suppressAutoHyphens w:val="true"/>
              <w:spacing w:before="0" w:after="160"/>
              <w:contextualSpacing/>
              <w:jc w:val="left"/>
              <w:rPr>
                <w:lang w:val="en-US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Литературное</w:t>
            </w:r>
            <w:r>
              <w:rPr>
                <w:rFonts w:eastAsia="Calibri" w:cs="" w:ascii="Times New Roman" w:hAnsi="Times New Roman"/>
                <w:spacing w:val="-9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eastAsia="Calibri" w:cs="" w:ascii="Times New Roman" w:hAnsi="Times New Roman"/>
                <w:spacing w:val="-2"/>
                <w:kern w:val="0"/>
                <w:sz w:val="24"/>
                <w:szCs w:val="24"/>
                <w:lang w:val="en-US" w:eastAsia="en-US" w:bidi="ar-SA"/>
              </w:rPr>
              <w:t>чтение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/>
              <w:suppressAutoHyphens w:val="true"/>
              <w:spacing w:before="0" w:after="160"/>
              <w:contextualSpacing/>
              <w:jc w:val="left"/>
              <w:rPr>
                <w:lang w:val="en-US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 xml:space="preserve">Один раз в </w:t>
            </w: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год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/>
              <w:suppressAutoHyphens w:val="true"/>
              <w:spacing w:before="0" w:after="160"/>
              <w:ind w:hanging="340" w:left="737"/>
              <w:contextualSpacing/>
              <w:jc w:val="left"/>
              <w:rPr>
                <w:lang w:val="en-US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Контрольная</w:t>
            </w:r>
            <w:r>
              <w:rPr>
                <w:rFonts w:eastAsia="Calibri" w:cs="" w:ascii="Times New Roman" w:hAnsi="Times New Roman"/>
                <w:spacing w:val="-14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работа</w:t>
            </w:r>
          </w:p>
          <w:p>
            <w:pPr>
              <w:pStyle w:val="ListParagraph"/>
              <w:widowControl/>
              <w:suppressAutoHyphens w:val="true"/>
              <w:spacing w:before="0" w:after="160"/>
              <w:ind w:hanging="340" w:left="737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740" w:hRule="atLeast"/>
        </w:trPr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/>
              <w:suppressAutoHyphens w:val="true"/>
              <w:spacing w:before="0" w:after="160"/>
              <w:contextualSpacing/>
              <w:jc w:val="left"/>
              <w:rPr>
                <w:lang w:val="en-US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Родной</w:t>
            </w:r>
            <w:r>
              <w:rPr>
                <w:rFonts w:eastAsia="Calibri" w:cs="" w:ascii="Times New Roman" w:hAnsi="Times New Roman"/>
                <w:spacing w:val="-6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eastAsia="Calibri" w:cs="" w:ascii="Times New Roman" w:hAnsi="Times New Roman"/>
                <w:spacing w:val="-4"/>
                <w:kern w:val="0"/>
                <w:sz w:val="24"/>
                <w:szCs w:val="24"/>
                <w:lang w:val="en-US" w:eastAsia="en-US" w:bidi="ar-SA"/>
              </w:rPr>
              <w:t>язык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/>
              <w:suppressAutoHyphens w:val="true"/>
              <w:spacing w:before="0" w:after="160"/>
              <w:contextualSpacing/>
              <w:jc w:val="left"/>
              <w:rPr>
                <w:lang w:val="en-US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 xml:space="preserve">Один раз в </w:t>
            </w: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год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/>
              <w:suppressAutoHyphens w:val="true"/>
              <w:spacing w:before="0" w:after="160"/>
              <w:ind w:hanging="340" w:left="737"/>
              <w:contextualSpacing/>
              <w:jc w:val="left"/>
              <w:rPr>
                <w:lang w:val="en-US"/>
              </w:rPr>
            </w:pPr>
            <w:r>
              <w:rPr>
                <w:rFonts w:eastAsia="Calibri" w:cs="" w:ascii="Times New Roman" w:hAnsi="Times New Roman"/>
                <w:spacing w:val="-3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eastAsia="Calibri" w:cs="" w:ascii="Times New Roman" w:hAnsi="Times New Roman"/>
                <w:spacing w:val="-3"/>
                <w:kern w:val="0"/>
                <w:sz w:val="24"/>
                <w:szCs w:val="24"/>
                <w:lang w:val="ru-RU" w:eastAsia="en-US" w:bidi="ar-SA"/>
              </w:rPr>
              <w:t>Контрольный диктант</w:t>
            </w:r>
          </w:p>
          <w:p>
            <w:pPr>
              <w:pStyle w:val="ListParagraph"/>
              <w:widowControl/>
              <w:suppressAutoHyphens w:val="true"/>
              <w:spacing w:before="0" w:after="160"/>
              <w:ind w:hanging="340" w:left="737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740" w:hRule="atLeast"/>
        </w:trPr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/>
              <w:suppressAutoHyphens w:val="true"/>
              <w:spacing w:before="0" w:after="160"/>
              <w:contextualSpacing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Литературное</w:t>
            </w:r>
            <w:r>
              <w:rPr>
                <w:rFonts w:eastAsia="Calibri" w:cs="" w:ascii="Times New Roman" w:hAnsi="Times New Roman"/>
                <w:spacing w:val="-9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eastAsia="Calibri" w:cs="" w:ascii="Times New Roman" w:hAnsi="Times New Roman"/>
                <w:spacing w:val="-2"/>
                <w:kern w:val="0"/>
                <w:sz w:val="24"/>
                <w:szCs w:val="24"/>
                <w:lang w:val="en-US" w:eastAsia="en-US" w:bidi="ar-SA"/>
              </w:rPr>
              <w:t>чтение</w:t>
            </w:r>
          </w:p>
          <w:p>
            <w:pPr>
              <w:pStyle w:val="ListParagraph"/>
              <w:widowControl/>
              <w:suppressAutoHyphens w:val="true"/>
              <w:spacing w:before="0" w:after="160"/>
              <w:contextualSpacing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на</w:t>
            </w:r>
            <w:r>
              <w:rPr>
                <w:rFonts w:eastAsia="Calibri" w:cs="" w:ascii="Times New Roman" w:hAnsi="Times New Roman"/>
                <w:spacing w:val="-3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родном</w:t>
            </w:r>
            <w:r>
              <w:rPr>
                <w:rFonts w:eastAsia="Calibri" w:cs="" w:ascii="Times New Roman" w:hAnsi="Times New Roman"/>
                <w:spacing w:val="-2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eastAsia="Calibri" w:cs="" w:ascii="Times New Roman" w:hAnsi="Times New Roman"/>
                <w:spacing w:val="-4"/>
                <w:kern w:val="0"/>
                <w:sz w:val="24"/>
                <w:szCs w:val="24"/>
                <w:lang w:val="en-US" w:eastAsia="en-US" w:bidi="ar-SA"/>
              </w:rPr>
              <w:t>языке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/>
              <w:suppressAutoHyphens w:val="true"/>
              <w:spacing w:before="0" w:after="160"/>
              <w:contextualSpacing/>
              <w:jc w:val="left"/>
              <w:rPr>
                <w:lang w:val="en-US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 xml:space="preserve">Один раз в </w:t>
            </w: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год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/>
              <w:suppressAutoHyphens w:val="true"/>
              <w:spacing w:before="0" w:after="160"/>
              <w:ind w:hanging="340" w:left="737"/>
              <w:contextualSpacing/>
              <w:jc w:val="left"/>
              <w:rPr>
                <w:lang w:val="en-US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Контрольная</w:t>
            </w:r>
            <w:r>
              <w:rPr>
                <w:rFonts w:eastAsia="Calibri" w:cs="" w:ascii="Times New Roman" w:hAnsi="Times New Roman"/>
                <w:spacing w:val="-2"/>
                <w:kern w:val="0"/>
                <w:sz w:val="24"/>
                <w:szCs w:val="24"/>
                <w:lang w:val="en-US" w:eastAsia="en-US" w:bidi="ar-SA"/>
              </w:rPr>
              <w:t xml:space="preserve"> работа</w:t>
            </w:r>
          </w:p>
          <w:p>
            <w:pPr>
              <w:pStyle w:val="ListParagraph"/>
              <w:widowControl/>
              <w:suppressAutoHyphens w:val="true"/>
              <w:spacing w:before="0" w:after="160"/>
              <w:ind w:hanging="340" w:left="737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740" w:hRule="atLeast"/>
        </w:trPr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/>
              <w:suppressAutoHyphens w:val="true"/>
              <w:spacing w:before="0" w:after="160"/>
              <w:contextualSpacing/>
              <w:jc w:val="left"/>
              <w:rPr>
                <w:lang w:val="en-US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Иностранный</w:t>
            </w:r>
            <w:r>
              <w:rPr>
                <w:rFonts w:eastAsia="Calibri" w:cs="" w:ascii="Times New Roman" w:hAnsi="Times New Roman"/>
                <w:spacing w:val="-9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eastAsia="Calibri" w:cs="" w:ascii="Times New Roman" w:hAnsi="Times New Roman"/>
                <w:spacing w:val="-4"/>
                <w:kern w:val="0"/>
                <w:sz w:val="24"/>
                <w:szCs w:val="24"/>
                <w:lang w:val="en-US" w:eastAsia="en-US" w:bidi="ar-SA"/>
              </w:rPr>
              <w:t>язык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/>
              <w:suppressAutoHyphens w:val="true"/>
              <w:spacing w:before="0" w:after="160"/>
              <w:contextualSpacing/>
              <w:jc w:val="left"/>
              <w:rPr>
                <w:lang w:val="en-US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Один</w:t>
            </w:r>
            <w:r>
              <w:rPr>
                <w:rFonts w:eastAsia="Calibri" w:cs="" w:ascii="Times New Roman" w:hAnsi="Times New Roman"/>
                <w:spacing w:val="-1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раз</w:t>
            </w:r>
            <w:r>
              <w:rPr>
                <w:rFonts w:eastAsia="Calibri" w:cs="" w:ascii="Times New Roman" w:hAnsi="Times New Roman"/>
                <w:spacing w:val="-1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eastAsia="Calibri" w:cs="" w:ascii="Times New Roman" w:hAnsi="Times New Roman"/>
                <w:spacing w:val="-2"/>
                <w:kern w:val="0"/>
                <w:sz w:val="24"/>
                <w:szCs w:val="24"/>
                <w:lang w:val="ru-RU" w:eastAsia="en-US" w:bidi="ar-SA"/>
              </w:rPr>
              <w:t>в год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/>
              <w:suppressAutoHyphens w:val="true"/>
              <w:spacing w:before="0" w:after="160"/>
              <w:ind w:hanging="340" w:left="737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1Контрольная</w:t>
            </w:r>
            <w:r>
              <w:rPr>
                <w:rFonts w:eastAsia="Calibri" w:cs="" w:ascii="Times New Roman" w:hAnsi="Times New Roman"/>
                <w:spacing w:val="-4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eastAsia="Calibri" w:cs="" w:ascii="Times New Roman" w:hAnsi="Times New Roman"/>
                <w:spacing w:val="-2"/>
                <w:kern w:val="0"/>
                <w:sz w:val="24"/>
                <w:szCs w:val="24"/>
                <w:lang w:val="en-US" w:eastAsia="en-US" w:bidi="ar-SA"/>
              </w:rPr>
              <w:t>работа</w:t>
            </w:r>
          </w:p>
        </w:tc>
      </w:tr>
      <w:tr>
        <w:trPr>
          <w:trHeight w:val="727" w:hRule="atLeast"/>
        </w:trPr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/>
              <w:suppressAutoHyphens w:val="true"/>
              <w:spacing w:before="0" w:after="160"/>
              <w:contextualSpacing/>
              <w:jc w:val="left"/>
              <w:rPr>
                <w:lang w:val="en-US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Математика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/>
              <w:suppressAutoHyphens w:val="true"/>
              <w:spacing w:before="0" w:after="160"/>
              <w:contextualSpacing/>
              <w:jc w:val="left"/>
              <w:rPr>
                <w:lang w:val="en-US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Один</w:t>
            </w:r>
            <w:r>
              <w:rPr>
                <w:rFonts w:eastAsia="Calibri" w:cs="" w:ascii="Times New Roman" w:hAnsi="Times New Roman"/>
                <w:spacing w:val="-3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раз</w:t>
            </w:r>
            <w:r>
              <w:rPr>
                <w:rFonts w:eastAsia="Calibri" w:cs="" w:ascii="Times New Roman" w:hAnsi="Times New Roman"/>
                <w:spacing w:val="-1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в</w:t>
            </w:r>
            <w:r>
              <w:rPr>
                <w:rFonts w:eastAsia="Calibri" w:cs="" w:ascii="Times New Roman" w:hAnsi="Times New Roman"/>
                <w:spacing w:val="-1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eastAsia="Calibri" w:cs="" w:ascii="Times New Roman" w:hAnsi="Times New Roman"/>
                <w:spacing w:val="-2"/>
                <w:kern w:val="0"/>
                <w:sz w:val="24"/>
                <w:szCs w:val="24"/>
                <w:lang w:val="en-US" w:eastAsia="en-US" w:bidi="ar-SA"/>
              </w:rPr>
              <w:t>четверть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/>
              <w:suppressAutoHyphens w:val="true"/>
              <w:spacing w:before="0" w:after="160"/>
              <w:ind w:hanging="340" w:left="737"/>
              <w:contextualSpacing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Контрольна работа</w:t>
            </w:r>
          </w:p>
          <w:p>
            <w:pPr>
              <w:pStyle w:val="ListParagraph"/>
              <w:widowControl/>
              <w:suppressAutoHyphens w:val="true"/>
              <w:spacing w:before="0" w:after="160"/>
              <w:ind w:hanging="340" w:left="737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sectPr>
          <w:type w:val="continuous"/>
          <w:pgSz w:w="11906" w:h="16838"/>
          <w:pgMar w:left="992" w:right="566" w:gutter="0" w:header="0" w:top="560" w:footer="0" w:bottom="280"/>
          <w:formProt w:val="false"/>
          <w:textDirection w:val="lrTb"/>
          <w:docGrid w:type="default" w:linePitch="100" w:charSpace="12288"/>
        </w:sectPr>
      </w:pPr>
    </w:p>
    <w:tbl>
      <w:tblPr>
        <w:tblStyle w:val="TableNormal"/>
        <w:tblW w:w="9639" w:type="dxa"/>
        <w:jc w:val="left"/>
        <w:tblInd w:w="363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2971"/>
        <w:gridCol w:w="2903"/>
        <w:gridCol w:w="3765"/>
      </w:tblGrid>
      <w:tr>
        <w:trPr>
          <w:trHeight w:val="740" w:hRule="atLeast"/>
        </w:trPr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/>
              <w:suppressAutoHyphens w:val="true"/>
              <w:spacing w:before="0" w:after="160"/>
              <w:contextualSpacing/>
              <w:jc w:val="left"/>
              <w:rPr>
                <w:lang w:val="en-US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Окружающий</w:t>
            </w:r>
            <w:r>
              <w:rPr>
                <w:rFonts w:eastAsia="Calibri" w:cs="" w:ascii="Times New Roman" w:hAnsi="Times New Roman"/>
                <w:spacing w:val="-6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eastAsia="Calibri" w:cs="" w:ascii="Times New Roman" w:hAnsi="Times New Roman"/>
                <w:spacing w:val="-5"/>
                <w:kern w:val="0"/>
                <w:sz w:val="24"/>
                <w:szCs w:val="24"/>
                <w:lang w:val="en-US" w:eastAsia="en-US" w:bidi="ar-SA"/>
              </w:rPr>
              <w:t>мир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/>
              <w:suppressAutoHyphens w:val="true"/>
              <w:spacing w:before="0" w:after="160"/>
              <w:contextualSpacing/>
              <w:jc w:val="left"/>
              <w:rPr>
                <w:lang w:val="en-US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Один</w:t>
            </w:r>
            <w:r>
              <w:rPr>
                <w:rFonts w:eastAsia="Calibri" w:cs="" w:ascii="Times New Roman" w:hAnsi="Times New Roman"/>
                <w:spacing w:val="-3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раз</w:t>
            </w:r>
            <w:r>
              <w:rPr>
                <w:rFonts w:eastAsia="Calibri" w:cs="" w:ascii="Times New Roman" w:hAnsi="Times New Roman"/>
                <w:spacing w:val="-1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в</w:t>
            </w:r>
            <w:r>
              <w:rPr>
                <w:rFonts w:eastAsia="Calibri" w:cs="" w:ascii="Times New Roman" w:hAnsi="Times New Roman"/>
                <w:spacing w:val="-1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eastAsia="Calibri" w:cs="" w:ascii="Times New Roman" w:hAnsi="Times New Roman"/>
                <w:spacing w:val="-2"/>
                <w:kern w:val="0"/>
                <w:sz w:val="24"/>
                <w:szCs w:val="24"/>
                <w:lang w:val="en-US" w:eastAsia="en-US" w:bidi="ar-SA"/>
              </w:rPr>
              <w:t>четверть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/>
              <w:suppressAutoHyphens w:val="true"/>
              <w:spacing w:before="0" w:after="160"/>
              <w:ind w:hanging="340" w:left="737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Контрольная работа</w:t>
            </w:r>
          </w:p>
        </w:tc>
      </w:tr>
      <w:tr>
        <w:trPr>
          <w:trHeight w:val="370" w:hRule="atLeast"/>
        </w:trPr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/>
              <w:suppressAutoHyphens w:val="true"/>
              <w:spacing w:before="0" w:after="160"/>
              <w:contextualSpacing/>
              <w:jc w:val="left"/>
              <w:rPr>
                <w:lang w:val="en-US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Технология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/>
              <w:suppressAutoHyphens w:val="true"/>
              <w:spacing w:before="0" w:after="160"/>
              <w:contextualSpacing/>
              <w:jc w:val="left"/>
              <w:rPr>
                <w:lang w:val="en-US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Один</w:t>
            </w:r>
            <w:r>
              <w:rPr>
                <w:rFonts w:eastAsia="Calibri" w:cs="" w:ascii="Times New Roman" w:hAnsi="Times New Roman"/>
                <w:spacing w:val="-3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раз</w:t>
            </w:r>
            <w:r>
              <w:rPr>
                <w:rFonts w:eastAsia="Calibri" w:cs="" w:ascii="Times New Roman" w:hAnsi="Times New Roman"/>
                <w:spacing w:val="-1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в</w:t>
            </w:r>
            <w:r>
              <w:rPr>
                <w:rFonts w:eastAsia="Calibri" w:cs="" w:ascii="Times New Roman" w:hAnsi="Times New Roman"/>
                <w:spacing w:val="-1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eastAsia="Calibri" w:cs="" w:ascii="Times New Roman" w:hAnsi="Times New Roman"/>
                <w:spacing w:val="-5"/>
                <w:kern w:val="0"/>
                <w:sz w:val="24"/>
                <w:szCs w:val="24"/>
                <w:lang w:val="en-US" w:eastAsia="en-US" w:bidi="ar-SA"/>
              </w:rPr>
              <w:t>год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/>
              <w:suppressAutoHyphens w:val="true"/>
              <w:spacing w:before="0" w:after="160"/>
              <w:ind w:hanging="397" w:left="680" w:right="17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Итоговая контрольная работа</w:t>
            </w:r>
          </w:p>
        </w:tc>
      </w:tr>
      <w:tr>
        <w:trPr>
          <w:trHeight w:val="370" w:hRule="atLeast"/>
        </w:trPr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/>
              <w:suppressAutoHyphens w:val="true"/>
              <w:spacing w:before="0" w:after="160"/>
              <w:contextualSpacing/>
              <w:jc w:val="left"/>
              <w:rPr>
                <w:lang w:val="en-US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Музыка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/>
              <w:suppressAutoHyphens w:val="true"/>
              <w:spacing w:before="0" w:after="160"/>
              <w:contextualSpacing/>
              <w:jc w:val="left"/>
              <w:rPr>
                <w:lang w:val="en-US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Один</w:t>
            </w:r>
            <w:r>
              <w:rPr>
                <w:rFonts w:eastAsia="Calibri" w:cs="" w:ascii="Times New Roman" w:hAnsi="Times New Roman"/>
                <w:spacing w:val="-3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раз</w:t>
            </w:r>
            <w:r>
              <w:rPr>
                <w:rFonts w:eastAsia="Calibri" w:cs="" w:ascii="Times New Roman" w:hAnsi="Times New Roman"/>
                <w:spacing w:val="-1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в</w:t>
            </w:r>
            <w:r>
              <w:rPr>
                <w:rFonts w:eastAsia="Calibri" w:cs="" w:ascii="Times New Roman" w:hAnsi="Times New Roman"/>
                <w:spacing w:val="-1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eastAsia="Calibri" w:cs="" w:ascii="Times New Roman" w:hAnsi="Times New Roman"/>
                <w:spacing w:val="-5"/>
                <w:kern w:val="0"/>
                <w:sz w:val="24"/>
                <w:szCs w:val="24"/>
                <w:lang w:val="en-US" w:eastAsia="en-US" w:bidi="ar-SA"/>
              </w:rPr>
              <w:t>год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/>
              <w:suppressAutoHyphens w:val="true"/>
              <w:spacing w:before="0" w:after="160"/>
              <w:ind w:hanging="397" w:left="737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Итоговая контрольная работа</w:t>
            </w:r>
          </w:p>
        </w:tc>
      </w:tr>
      <w:tr>
        <w:trPr>
          <w:trHeight w:val="740" w:hRule="atLeast"/>
        </w:trPr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/>
              <w:suppressAutoHyphens w:val="true"/>
              <w:spacing w:before="0" w:after="160"/>
              <w:contextualSpacing/>
              <w:jc w:val="left"/>
              <w:rPr>
                <w:lang w:val="en-US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Изобразительное</w:t>
            </w:r>
          </w:p>
          <w:p>
            <w:pPr>
              <w:pStyle w:val="ListParagraph"/>
              <w:widowControl/>
              <w:suppressAutoHyphens w:val="true"/>
              <w:spacing w:before="0" w:after="160"/>
              <w:contextualSpacing/>
              <w:jc w:val="left"/>
              <w:rPr>
                <w:lang w:val="en-US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искусство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/>
              <w:suppressAutoHyphens w:val="true"/>
              <w:spacing w:before="0" w:after="160"/>
              <w:contextualSpacing/>
              <w:jc w:val="left"/>
              <w:rPr>
                <w:lang w:val="en-US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Один</w:t>
            </w:r>
            <w:r>
              <w:rPr>
                <w:rFonts w:eastAsia="Calibri" w:cs="" w:ascii="Times New Roman" w:hAnsi="Times New Roman"/>
                <w:spacing w:val="-3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раз</w:t>
            </w:r>
            <w:r>
              <w:rPr>
                <w:rFonts w:eastAsia="Calibri" w:cs="" w:ascii="Times New Roman" w:hAnsi="Times New Roman"/>
                <w:spacing w:val="-1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в</w:t>
            </w:r>
            <w:r>
              <w:rPr>
                <w:rFonts w:eastAsia="Calibri" w:cs="" w:ascii="Times New Roman" w:hAnsi="Times New Roman"/>
                <w:spacing w:val="-1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eastAsia="Calibri" w:cs="" w:ascii="Times New Roman" w:hAnsi="Times New Roman"/>
                <w:spacing w:val="-5"/>
                <w:kern w:val="0"/>
                <w:sz w:val="24"/>
                <w:szCs w:val="24"/>
                <w:lang w:val="en-US" w:eastAsia="en-US" w:bidi="ar-SA"/>
              </w:rPr>
              <w:t>год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/>
              <w:suppressAutoHyphens w:val="true"/>
              <w:spacing w:before="0" w:after="160"/>
              <w:ind w:hanging="510" w:left="737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Итоговая контрольная работа</w:t>
            </w:r>
          </w:p>
        </w:tc>
      </w:tr>
      <w:tr>
        <w:trPr>
          <w:trHeight w:val="370" w:hRule="atLeast"/>
        </w:trPr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/>
              <w:suppressAutoHyphens w:val="true"/>
              <w:spacing w:before="0" w:after="160"/>
              <w:contextualSpacing/>
              <w:jc w:val="left"/>
              <w:rPr>
                <w:lang w:val="en-US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Физическая</w:t>
            </w:r>
            <w:r>
              <w:rPr>
                <w:rFonts w:eastAsia="Calibri" w:cs="" w:ascii="Times New Roman" w:hAnsi="Times New Roman"/>
                <w:spacing w:val="-4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eastAsia="Calibri" w:cs="" w:ascii="Times New Roman" w:hAnsi="Times New Roman"/>
                <w:spacing w:val="-2"/>
                <w:kern w:val="0"/>
                <w:sz w:val="24"/>
                <w:szCs w:val="24"/>
                <w:lang w:val="en-US" w:eastAsia="en-US" w:bidi="ar-SA"/>
              </w:rPr>
              <w:t>культура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/>
              <w:suppressAutoHyphens w:val="true"/>
              <w:spacing w:before="0" w:after="160"/>
              <w:contextualSpacing/>
              <w:jc w:val="left"/>
              <w:rPr>
                <w:lang w:val="en-US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Один</w:t>
            </w:r>
            <w:r>
              <w:rPr>
                <w:rFonts w:eastAsia="Calibri" w:cs="" w:ascii="Times New Roman" w:hAnsi="Times New Roman"/>
                <w:spacing w:val="-1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раз</w:t>
            </w:r>
            <w:r>
              <w:rPr>
                <w:rFonts w:eastAsia="Calibri" w:cs="" w:ascii="Times New Roman" w:hAnsi="Times New Roman"/>
                <w:spacing w:val="-1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в</w:t>
            </w:r>
            <w:r>
              <w:rPr>
                <w:rFonts w:eastAsia="Calibri" w:cs="" w:ascii="Times New Roman" w:hAnsi="Times New Roman"/>
                <w:spacing w:val="-1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eastAsia="Calibri" w:cs="" w:ascii="Times New Roman" w:hAnsi="Times New Roman"/>
                <w:spacing w:val="-2"/>
                <w:kern w:val="0"/>
                <w:sz w:val="24"/>
                <w:szCs w:val="24"/>
                <w:lang w:val="en-US" w:eastAsia="en-US" w:bidi="ar-SA"/>
              </w:rPr>
              <w:t xml:space="preserve"> год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/>
              <w:suppressAutoHyphens w:val="true"/>
              <w:spacing w:before="0" w:after="160"/>
              <w:contextualSpacing/>
              <w:jc w:val="left"/>
              <w:rPr>
                <w:lang w:val="en-US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 xml:space="preserve">Сдача </w:t>
            </w:r>
            <w:r>
              <w:rPr>
                <w:rFonts w:eastAsia="Calibri" w:cs="" w:ascii="Times New Roman" w:hAnsi="Times New Roman"/>
                <w:spacing w:val="-2"/>
                <w:kern w:val="0"/>
                <w:sz w:val="24"/>
                <w:szCs w:val="24"/>
                <w:lang w:val="en-US" w:eastAsia="en-US" w:bidi="ar-SA"/>
              </w:rPr>
              <w:t>нормативов</w:t>
            </w:r>
          </w:p>
        </w:tc>
      </w:tr>
    </w:tbl>
    <w:p>
      <w:pPr>
        <w:pStyle w:val="ListParagrap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ListParagrap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4 </w:t>
      </w:r>
      <w:r>
        <w:rPr>
          <w:rFonts w:cs="Times New Roman" w:ascii="Times New Roman" w:hAnsi="Times New Roman"/>
          <w:b/>
          <w:spacing w:val="-2"/>
          <w:sz w:val="24"/>
          <w:szCs w:val="24"/>
        </w:rPr>
        <w:t>класс</w:t>
      </w:r>
    </w:p>
    <w:p>
      <w:pPr>
        <w:pStyle w:val="ListParagrap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tbl>
      <w:tblPr>
        <w:tblStyle w:val="TableNormal"/>
        <w:tblW w:w="10274" w:type="dxa"/>
        <w:jc w:val="left"/>
        <w:tblInd w:w="79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3255"/>
        <w:gridCol w:w="3260"/>
        <w:gridCol w:w="3759"/>
      </w:tblGrid>
      <w:tr>
        <w:trPr>
          <w:trHeight w:val="1110" w:hRule="atLeast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/>
              <w:suppressAutoHyphens w:val="true"/>
              <w:spacing w:before="0" w:after="160"/>
              <w:contextualSpacing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b/>
                <w:bCs/>
                <w:kern w:val="0"/>
                <w:sz w:val="24"/>
                <w:szCs w:val="24"/>
                <w:lang w:val="en-US" w:eastAsia="en-US" w:bidi="ar-SA"/>
              </w:rPr>
              <w:t>Учебный предмет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/>
              <w:suppressAutoHyphens w:val="true"/>
              <w:spacing w:before="0" w:after="160"/>
              <w:contextualSpacing/>
              <w:jc w:val="left"/>
              <w:rPr>
                <w:lang w:val="en-US"/>
              </w:rPr>
            </w:pPr>
            <w:r>
              <w:rPr>
                <w:rFonts w:eastAsia="Calibri" w:cs="" w:ascii="Times New Roman" w:hAnsi="Times New Roman"/>
                <w:b/>
                <w:bCs/>
                <w:kern w:val="0"/>
                <w:sz w:val="24"/>
                <w:szCs w:val="24"/>
                <w:lang w:val="en-US" w:eastAsia="en-US" w:bidi="ar-SA"/>
              </w:rPr>
              <w:t>Периодичность промежуточной</w:t>
            </w:r>
          </w:p>
          <w:p>
            <w:pPr>
              <w:pStyle w:val="ListParagraph"/>
              <w:widowControl/>
              <w:suppressAutoHyphens w:val="true"/>
              <w:spacing w:before="0" w:after="160"/>
              <w:contextualSpacing/>
              <w:jc w:val="left"/>
              <w:rPr>
                <w:lang w:val="en-US"/>
              </w:rPr>
            </w:pPr>
            <w:r>
              <w:rPr>
                <w:rFonts w:eastAsia="Calibri" w:cs="" w:ascii="Times New Roman" w:hAnsi="Times New Roman"/>
                <w:b/>
                <w:bCs/>
                <w:kern w:val="0"/>
                <w:sz w:val="24"/>
                <w:szCs w:val="24"/>
                <w:lang w:val="en-US" w:eastAsia="en-US" w:bidi="ar-SA"/>
              </w:rPr>
              <w:t>аттестации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/>
              <w:suppressAutoHyphens w:val="true"/>
              <w:spacing w:before="0" w:after="160"/>
              <w:contextualSpacing/>
              <w:jc w:val="left"/>
              <w:rPr>
                <w:lang w:val="en-US"/>
              </w:rPr>
            </w:pPr>
            <w:r>
              <w:rPr>
                <w:rFonts w:eastAsia="Calibri" w:cs="" w:ascii="Times New Roman" w:hAnsi="Times New Roman"/>
                <w:b/>
                <w:bCs/>
                <w:kern w:val="0"/>
                <w:sz w:val="24"/>
                <w:szCs w:val="24"/>
                <w:lang w:val="en-US" w:eastAsia="en-US" w:bidi="ar-SA"/>
              </w:rPr>
              <w:t>Форма</w:t>
            </w:r>
            <w:r>
              <w:rPr>
                <w:rFonts w:eastAsia="Calibri" w:cs="" w:ascii="Times New Roman" w:hAnsi="Times New Roman"/>
                <w:b/>
                <w:bCs/>
                <w:spacing w:val="-18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eastAsia="Calibri" w:cs="" w:ascii="Times New Roman" w:hAnsi="Times New Roman"/>
                <w:b/>
                <w:bCs/>
                <w:kern w:val="0"/>
                <w:sz w:val="24"/>
                <w:szCs w:val="24"/>
                <w:lang w:val="en-US" w:eastAsia="en-US" w:bidi="ar-SA"/>
              </w:rPr>
              <w:t xml:space="preserve">промежуточной </w:t>
            </w:r>
            <w:r>
              <w:rPr>
                <w:rFonts w:eastAsia="Calibri" w:cs="" w:ascii="Times New Roman" w:hAnsi="Times New Roman"/>
                <w:b/>
                <w:bCs/>
                <w:spacing w:val="-2"/>
                <w:kern w:val="0"/>
                <w:sz w:val="24"/>
                <w:szCs w:val="24"/>
                <w:lang w:val="en-US" w:eastAsia="en-US" w:bidi="ar-SA"/>
              </w:rPr>
              <w:t>аттестации</w:t>
            </w:r>
          </w:p>
        </w:tc>
      </w:tr>
      <w:tr>
        <w:trPr>
          <w:trHeight w:val="306" w:hRule="atLeast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/>
              <w:suppressAutoHyphens w:val="true"/>
              <w:spacing w:before="0" w:after="160"/>
              <w:contextualSpacing/>
              <w:jc w:val="left"/>
              <w:rPr>
                <w:lang w:val="en-US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Русский</w:t>
            </w:r>
            <w:r>
              <w:rPr>
                <w:rFonts w:eastAsia="Calibri" w:cs="" w:ascii="Times New Roman" w:hAnsi="Times New Roman"/>
                <w:spacing w:val="-5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eastAsia="Calibri" w:cs="" w:ascii="Times New Roman" w:hAnsi="Times New Roman"/>
                <w:spacing w:val="-4"/>
                <w:kern w:val="0"/>
                <w:sz w:val="24"/>
                <w:szCs w:val="24"/>
                <w:lang w:val="en-US" w:eastAsia="en-US" w:bidi="ar-SA"/>
              </w:rPr>
              <w:t>язык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/>
              <w:suppressAutoHyphens w:val="true"/>
              <w:spacing w:before="0" w:after="160"/>
              <w:contextualSpacing/>
              <w:jc w:val="left"/>
              <w:rPr>
                <w:lang w:val="en-US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 xml:space="preserve">Один раз в </w:t>
            </w: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год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/>
              <w:suppressAutoHyphens w:val="true"/>
              <w:spacing w:before="0" w:after="160"/>
              <w:ind w:hanging="567" w:left="737"/>
              <w:contextualSpacing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ВПР(по утвержденному графику)</w:t>
            </w:r>
          </w:p>
        </w:tc>
      </w:tr>
      <w:tr>
        <w:trPr>
          <w:trHeight w:val="464" w:hRule="atLeast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/>
              <w:suppressAutoHyphens w:val="true"/>
              <w:spacing w:before="0" w:after="160"/>
              <w:contextualSpacing/>
              <w:jc w:val="left"/>
              <w:rPr>
                <w:lang w:val="en-US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Литературное</w:t>
            </w:r>
            <w:r>
              <w:rPr>
                <w:rFonts w:eastAsia="Calibri" w:cs="" w:ascii="Times New Roman" w:hAnsi="Times New Roman"/>
                <w:spacing w:val="-9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eastAsia="Calibri" w:cs="" w:ascii="Times New Roman" w:hAnsi="Times New Roman"/>
                <w:spacing w:val="-2"/>
                <w:kern w:val="0"/>
                <w:sz w:val="24"/>
                <w:szCs w:val="24"/>
                <w:lang w:val="en-US" w:eastAsia="en-US" w:bidi="ar-SA"/>
              </w:rPr>
              <w:t>чтение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/>
              <w:suppressAutoHyphens w:val="true"/>
              <w:spacing w:before="0" w:after="160"/>
              <w:contextualSpacing/>
              <w:jc w:val="left"/>
              <w:rPr>
                <w:lang w:val="en-US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Один</w:t>
            </w:r>
            <w:r>
              <w:rPr>
                <w:rFonts w:eastAsia="Calibri" w:cs="" w:ascii="Times New Roman" w:hAnsi="Times New Roman"/>
                <w:spacing w:val="-1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раз</w:t>
            </w:r>
            <w:r>
              <w:rPr>
                <w:rFonts w:eastAsia="Calibri" w:cs="" w:ascii="Times New Roman" w:hAnsi="Times New Roman"/>
                <w:spacing w:val="-1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в</w:t>
            </w:r>
            <w:r>
              <w:rPr>
                <w:rFonts w:eastAsia="Calibri" w:cs="" w:ascii="Times New Roman" w:hAnsi="Times New Roman"/>
                <w:spacing w:val="-1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eastAsia="Calibri" w:cs="" w:ascii="Times New Roman" w:hAnsi="Times New Roman"/>
                <w:spacing w:val="-2"/>
                <w:kern w:val="0"/>
                <w:sz w:val="24"/>
                <w:szCs w:val="24"/>
                <w:lang w:val="ru-RU" w:eastAsia="en-US" w:bidi="ar-SA"/>
              </w:rPr>
              <w:t>год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/>
              <w:suppressAutoHyphens w:val="true"/>
              <w:spacing w:before="0" w:after="160"/>
              <w:ind w:hanging="397" w:left="737"/>
              <w:contextualSpacing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</w:t>
            </w: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онтрольная работа или</w:t>
            </w:r>
          </w:p>
          <w:p>
            <w:pPr>
              <w:pStyle w:val="ListParagraph"/>
              <w:widowControl/>
              <w:suppressAutoHyphens w:val="true"/>
              <w:spacing w:before="0" w:after="160"/>
              <w:ind w:hanging="397" w:left="737"/>
              <w:contextualSpacing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ВПР(по утвержденному графику)</w:t>
            </w:r>
          </w:p>
        </w:tc>
      </w:tr>
      <w:tr>
        <w:trPr>
          <w:trHeight w:val="370" w:hRule="atLeast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/>
              <w:suppressAutoHyphens w:val="true"/>
              <w:spacing w:before="0" w:after="160"/>
              <w:contextualSpacing/>
              <w:jc w:val="left"/>
              <w:rPr>
                <w:lang w:val="en-US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Родной</w:t>
            </w:r>
            <w:r>
              <w:rPr>
                <w:rFonts w:eastAsia="Calibri" w:cs="" w:ascii="Times New Roman" w:hAnsi="Times New Roman"/>
                <w:spacing w:val="-6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eastAsia="Calibri" w:cs="" w:ascii="Times New Roman" w:hAnsi="Times New Roman"/>
                <w:spacing w:val="-4"/>
                <w:kern w:val="0"/>
                <w:sz w:val="24"/>
                <w:szCs w:val="24"/>
                <w:lang w:val="en-US" w:eastAsia="en-US" w:bidi="ar-SA"/>
              </w:rPr>
              <w:t>язык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/>
              <w:suppressAutoHyphens w:val="true"/>
              <w:spacing w:before="0" w:after="160"/>
              <w:contextualSpacing/>
              <w:jc w:val="left"/>
              <w:rPr>
                <w:lang w:val="en-US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Один</w:t>
            </w:r>
            <w:r>
              <w:rPr>
                <w:rFonts w:eastAsia="Calibri" w:cs="" w:ascii="Times New Roman" w:hAnsi="Times New Roman"/>
                <w:spacing w:val="-1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раз</w:t>
            </w:r>
            <w:r>
              <w:rPr>
                <w:rFonts w:eastAsia="Calibri" w:cs="" w:ascii="Times New Roman" w:hAnsi="Times New Roman"/>
                <w:spacing w:val="-1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в</w:t>
            </w:r>
            <w:r>
              <w:rPr>
                <w:rFonts w:eastAsia="Calibri" w:cs="" w:ascii="Times New Roman" w:hAnsi="Times New Roman"/>
                <w:spacing w:val="-1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eastAsia="Calibri" w:cs="" w:ascii="Times New Roman" w:hAnsi="Times New Roman"/>
                <w:spacing w:val="-2"/>
                <w:kern w:val="0"/>
                <w:sz w:val="24"/>
                <w:szCs w:val="24"/>
                <w:lang w:val="ru-RU" w:eastAsia="en-US" w:bidi="ar-SA"/>
              </w:rPr>
              <w:t>год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/>
              <w:suppressAutoHyphens w:val="true"/>
              <w:spacing w:before="0" w:after="160"/>
              <w:ind w:hanging="397" w:left="737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Контрольная</w:t>
            </w:r>
            <w:r>
              <w:rPr>
                <w:rFonts w:eastAsia="Calibri" w:cs="" w:ascii="Times New Roman" w:hAnsi="Times New Roman"/>
                <w:spacing w:val="-2"/>
                <w:kern w:val="0"/>
                <w:sz w:val="24"/>
                <w:szCs w:val="24"/>
                <w:lang w:val="en-US" w:eastAsia="en-US" w:bidi="ar-SA"/>
              </w:rPr>
              <w:t xml:space="preserve"> работа</w:t>
            </w:r>
          </w:p>
        </w:tc>
      </w:tr>
      <w:tr>
        <w:trPr>
          <w:trHeight w:val="740" w:hRule="atLeast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/>
              <w:suppressAutoHyphens w:val="true"/>
              <w:spacing w:before="0" w:after="160"/>
              <w:contextualSpacing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Литературное</w:t>
            </w:r>
            <w:r>
              <w:rPr>
                <w:rFonts w:eastAsia="Calibri" w:cs="" w:ascii="Times New Roman" w:hAnsi="Times New Roman"/>
                <w:spacing w:val="-6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чтение</w:t>
            </w:r>
            <w:r>
              <w:rPr>
                <w:rFonts w:eastAsia="Calibri" w:cs="" w:ascii="Times New Roman" w:hAnsi="Times New Roman"/>
                <w:spacing w:val="-6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eastAsia="Calibri" w:cs="" w:ascii="Times New Roman" w:hAnsi="Times New Roman"/>
                <w:spacing w:val="-5"/>
                <w:kern w:val="0"/>
                <w:sz w:val="24"/>
                <w:szCs w:val="24"/>
                <w:lang w:val="en-US" w:eastAsia="en-US" w:bidi="ar-SA"/>
              </w:rPr>
              <w:t>на</w:t>
            </w:r>
          </w:p>
          <w:p>
            <w:pPr>
              <w:pStyle w:val="ListParagraph"/>
              <w:widowControl/>
              <w:suppressAutoHyphens w:val="true"/>
              <w:spacing w:before="0" w:after="160"/>
              <w:contextualSpacing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родном</w:t>
            </w:r>
            <w:r>
              <w:rPr>
                <w:rFonts w:eastAsia="Calibri" w:cs="" w:ascii="Times New Roman" w:hAnsi="Times New Roman"/>
                <w:spacing w:val="-4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eastAsia="Calibri" w:cs="" w:ascii="Times New Roman" w:hAnsi="Times New Roman"/>
                <w:spacing w:val="-2"/>
                <w:kern w:val="0"/>
                <w:sz w:val="24"/>
                <w:szCs w:val="24"/>
                <w:lang w:val="en-US" w:eastAsia="en-US" w:bidi="ar-SA"/>
              </w:rPr>
              <w:t>языке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/>
              <w:suppressAutoHyphens w:val="true"/>
              <w:spacing w:before="0" w:after="160"/>
              <w:contextualSpacing/>
              <w:jc w:val="left"/>
              <w:rPr>
                <w:lang w:val="en-US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Один</w:t>
            </w:r>
            <w:r>
              <w:rPr>
                <w:rFonts w:eastAsia="Calibri" w:cs="" w:ascii="Times New Roman" w:hAnsi="Times New Roman"/>
                <w:spacing w:val="-1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раз</w:t>
            </w:r>
            <w:r>
              <w:rPr>
                <w:rFonts w:eastAsia="Calibri" w:cs="" w:ascii="Times New Roman" w:hAnsi="Times New Roman"/>
                <w:spacing w:val="-1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в</w:t>
            </w:r>
            <w:r>
              <w:rPr>
                <w:rFonts w:eastAsia="Calibri" w:cs="" w:ascii="Times New Roman" w:hAnsi="Times New Roman"/>
                <w:spacing w:val="-1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eastAsia="Calibri" w:cs="" w:ascii="Times New Roman" w:hAnsi="Times New Roman"/>
                <w:spacing w:val="-2"/>
                <w:kern w:val="0"/>
                <w:sz w:val="24"/>
                <w:szCs w:val="24"/>
                <w:lang w:val="en-US" w:eastAsia="en-US" w:bidi="ar-SA"/>
              </w:rPr>
              <w:t>полугодие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/>
              <w:suppressAutoHyphens w:val="true"/>
              <w:spacing w:before="0" w:after="160"/>
              <w:ind w:hanging="397" w:left="737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spacing w:val="-3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Контрольная</w:t>
            </w:r>
            <w:r>
              <w:rPr>
                <w:rFonts w:eastAsia="Calibri" w:cs="" w:ascii="Times New Roman" w:hAnsi="Times New Roman"/>
                <w:spacing w:val="-2"/>
                <w:kern w:val="0"/>
                <w:sz w:val="24"/>
                <w:szCs w:val="24"/>
                <w:lang w:val="en-US" w:eastAsia="en-US" w:bidi="ar-SA"/>
              </w:rPr>
              <w:t xml:space="preserve"> работа</w:t>
            </w:r>
          </w:p>
        </w:tc>
      </w:tr>
      <w:tr>
        <w:trPr>
          <w:trHeight w:val="740" w:hRule="atLeast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/>
              <w:suppressAutoHyphens w:val="true"/>
              <w:spacing w:before="0" w:after="160"/>
              <w:contextualSpacing/>
              <w:jc w:val="left"/>
              <w:rPr>
                <w:lang w:val="en-US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Иностранный</w:t>
            </w:r>
            <w:r>
              <w:rPr>
                <w:rFonts w:eastAsia="Calibri" w:cs="" w:ascii="Times New Roman" w:hAnsi="Times New Roman"/>
                <w:spacing w:val="-9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eastAsia="Calibri" w:cs="" w:ascii="Times New Roman" w:hAnsi="Times New Roman"/>
                <w:spacing w:val="-4"/>
                <w:kern w:val="0"/>
                <w:sz w:val="24"/>
                <w:szCs w:val="24"/>
                <w:lang w:val="en-US" w:eastAsia="en-US" w:bidi="ar-SA"/>
              </w:rPr>
              <w:t>язык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/>
              <w:suppressAutoHyphens w:val="true"/>
              <w:spacing w:before="0" w:after="160"/>
              <w:contextualSpacing/>
              <w:jc w:val="left"/>
              <w:rPr>
                <w:lang w:val="en-US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Один</w:t>
            </w:r>
            <w:r>
              <w:rPr>
                <w:rFonts w:eastAsia="Calibri" w:cs="" w:ascii="Times New Roman" w:hAnsi="Times New Roman"/>
                <w:spacing w:val="-3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раз</w:t>
            </w:r>
            <w:r>
              <w:rPr>
                <w:rFonts w:eastAsia="Calibri" w:cs="" w:ascii="Times New Roman" w:hAnsi="Times New Roman"/>
                <w:spacing w:val="-1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в</w:t>
            </w:r>
            <w:r>
              <w:rPr>
                <w:rFonts w:eastAsia="Calibri" w:cs="" w:ascii="Times New Roman" w:hAnsi="Times New Roman"/>
                <w:spacing w:val="-1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eastAsia="Calibri" w:cs="" w:ascii="Times New Roman" w:hAnsi="Times New Roman"/>
                <w:spacing w:val="-2"/>
                <w:kern w:val="0"/>
                <w:sz w:val="24"/>
                <w:szCs w:val="24"/>
                <w:lang w:val="ru-RU" w:eastAsia="en-US" w:bidi="ar-SA"/>
              </w:rPr>
              <w:t>год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160"/>
              <w:ind w:hanging="397" w:left="737"/>
              <w:contextualSpacing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</w:t>
            </w: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онтрольная работа или</w:t>
            </w:r>
          </w:p>
          <w:p>
            <w:pPr>
              <w:pStyle w:val="ListParagraph"/>
              <w:widowControl/>
              <w:suppressAutoHyphens w:val="true"/>
              <w:spacing w:before="0" w:after="160"/>
              <w:ind w:hanging="397" w:left="737"/>
              <w:contextualSpacing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ВПР(по утвержденному графику)</w:t>
            </w:r>
          </w:p>
        </w:tc>
      </w:tr>
      <w:tr>
        <w:trPr>
          <w:trHeight w:val="740" w:hRule="atLeast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/>
              <w:suppressAutoHyphens w:val="true"/>
              <w:spacing w:before="0" w:after="160"/>
              <w:contextualSpacing/>
              <w:jc w:val="left"/>
              <w:rPr>
                <w:lang w:val="en-US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Математика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/>
              <w:suppressAutoHyphens w:val="true"/>
              <w:spacing w:before="0" w:after="160"/>
              <w:contextualSpacing/>
              <w:jc w:val="left"/>
              <w:rPr>
                <w:lang w:val="en-US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Один</w:t>
            </w:r>
            <w:r>
              <w:rPr>
                <w:rFonts w:eastAsia="Calibri" w:cs="" w:ascii="Times New Roman" w:hAnsi="Times New Roman"/>
                <w:spacing w:val="-3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раз</w:t>
            </w:r>
            <w:r>
              <w:rPr>
                <w:rFonts w:eastAsia="Calibri" w:cs="" w:ascii="Times New Roman" w:hAnsi="Times New Roman"/>
                <w:spacing w:val="-1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в</w:t>
            </w:r>
            <w:r>
              <w:rPr>
                <w:rFonts w:eastAsia="Calibri" w:cs="" w:ascii="Times New Roman" w:hAnsi="Times New Roman"/>
                <w:spacing w:val="-1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eastAsia="Calibri" w:cs="" w:ascii="Times New Roman" w:hAnsi="Times New Roman"/>
                <w:spacing w:val="-2"/>
                <w:kern w:val="0"/>
                <w:sz w:val="24"/>
                <w:szCs w:val="24"/>
                <w:lang w:val="ru-RU" w:eastAsia="en-US" w:bidi="ar-SA"/>
              </w:rPr>
              <w:t>год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/>
              <w:suppressAutoHyphens w:val="true"/>
              <w:spacing w:before="0" w:after="160"/>
              <w:ind w:hanging="397" w:left="737"/>
              <w:contextualSpacing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ВПР</w:t>
            </w: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(по утвержденному графику)</w:t>
            </w:r>
          </w:p>
          <w:p>
            <w:pPr>
              <w:pStyle w:val="ListParagraph"/>
              <w:widowControl/>
              <w:suppressAutoHyphens w:val="true"/>
              <w:spacing w:before="0" w:after="160"/>
              <w:ind w:hanging="397" w:left="737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740" w:hRule="atLeast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/>
              <w:suppressAutoHyphens w:val="true"/>
              <w:spacing w:before="0" w:after="160"/>
              <w:contextualSpacing/>
              <w:jc w:val="left"/>
              <w:rPr>
                <w:lang w:val="en-US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Окружающий</w:t>
            </w:r>
            <w:r>
              <w:rPr>
                <w:rFonts w:eastAsia="Calibri" w:cs="" w:ascii="Times New Roman" w:hAnsi="Times New Roman"/>
                <w:spacing w:val="-6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eastAsia="Calibri" w:cs="" w:ascii="Times New Roman" w:hAnsi="Times New Roman"/>
                <w:spacing w:val="-5"/>
                <w:kern w:val="0"/>
                <w:sz w:val="24"/>
                <w:szCs w:val="24"/>
                <w:lang w:val="en-US" w:eastAsia="en-US" w:bidi="ar-SA"/>
              </w:rPr>
              <w:t>мир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/>
              <w:suppressAutoHyphens w:val="true"/>
              <w:spacing w:before="0" w:after="160"/>
              <w:contextualSpacing/>
              <w:jc w:val="left"/>
              <w:rPr>
                <w:lang w:val="en-US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Один</w:t>
            </w:r>
            <w:r>
              <w:rPr>
                <w:rFonts w:eastAsia="Calibri" w:cs="" w:ascii="Times New Roman" w:hAnsi="Times New Roman"/>
                <w:spacing w:val="-3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раз</w:t>
            </w:r>
            <w:r>
              <w:rPr>
                <w:rFonts w:eastAsia="Calibri" w:cs="" w:ascii="Times New Roman" w:hAnsi="Times New Roman"/>
                <w:spacing w:val="-1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в</w:t>
            </w:r>
            <w:r>
              <w:rPr>
                <w:rFonts w:eastAsia="Calibri" w:cs="" w:ascii="Times New Roman" w:hAnsi="Times New Roman"/>
                <w:spacing w:val="-1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eastAsia="Calibri" w:cs="" w:ascii="Times New Roman" w:hAnsi="Times New Roman"/>
                <w:spacing w:val="-2"/>
                <w:kern w:val="0"/>
                <w:sz w:val="24"/>
                <w:szCs w:val="24"/>
                <w:lang w:val="en-US" w:eastAsia="en-US" w:bidi="ar-SA"/>
              </w:rPr>
              <w:t>четверть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/>
              <w:suppressAutoHyphens w:val="true"/>
              <w:spacing w:before="0" w:after="160"/>
              <w:ind w:hanging="397" w:left="737"/>
              <w:contextualSpacing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</w:t>
            </w: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онтрольная работа или</w:t>
            </w:r>
          </w:p>
          <w:p>
            <w:pPr>
              <w:pStyle w:val="ListParagraph"/>
              <w:widowControl/>
              <w:suppressAutoHyphens w:val="true"/>
              <w:spacing w:before="0" w:after="160"/>
              <w:ind w:hanging="397" w:left="737"/>
              <w:contextualSpacing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ВПР(по утвержденному графику)</w:t>
            </w:r>
          </w:p>
          <w:p>
            <w:pPr>
              <w:pStyle w:val="ListParagraph"/>
              <w:widowControl/>
              <w:suppressAutoHyphens w:val="true"/>
              <w:spacing w:before="0" w:after="160"/>
              <w:ind w:hanging="397" w:left="737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740" w:hRule="atLeast"/>
        </w:trPr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/>
              <w:suppressAutoHyphens w:val="true"/>
              <w:spacing w:before="0" w:after="160"/>
              <w:contextualSpacing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ОРКС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/>
              <w:suppressAutoHyphens w:val="true"/>
              <w:spacing w:before="0" w:after="160"/>
              <w:contextualSpacing/>
              <w:jc w:val="left"/>
              <w:rPr>
                <w:lang w:val="en-US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Один</w:t>
            </w:r>
            <w:r>
              <w:rPr>
                <w:rFonts w:eastAsia="Calibri" w:cs="" w:ascii="Times New Roman" w:hAnsi="Times New Roman"/>
                <w:spacing w:val="-3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раз</w:t>
            </w:r>
            <w:r>
              <w:rPr>
                <w:rFonts w:eastAsia="Calibri" w:cs="" w:ascii="Times New Roman" w:hAnsi="Times New Roman"/>
                <w:spacing w:val="-1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в</w:t>
            </w:r>
            <w:r>
              <w:rPr>
                <w:rFonts w:eastAsia="Calibri" w:cs="" w:ascii="Times New Roman" w:hAnsi="Times New Roman"/>
                <w:spacing w:val="-1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eastAsia="Calibri" w:cs="" w:ascii="Times New Roman" w:hAnsi="Times New Roman"/>
                <w:spacing w:val="-5"/>
                <w:kern w:val="0"/>
                <w:sz w:val="24"/>
                <w:szCs w:val="24"/>
                <w:lang w:val="en-US" w:eastAsia="en-US" w:bidi="ar-SA"/>
              </w:rPr>
              <w:t>год</w:t>
            </w:r>
          </w:p>
        </w:tc>
        <w:tc>
          <w:tcPr>
            <w:tcW w:w="37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/>
              <w:suppressAutoHyphens w:val="true"/>
              <w:spacing w:before="0" w:after="160"/>
              <w:ind w:hanging="397" w:left="737"/>
              <w:contextualSpacing/>
              <w:jc w:val="left"/>
              <w:rPr>
                <w:lang w:val="en-US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Итоговая контрольная работа</w:t>
            </w:r>
          </w:p>
        </w:tc>
      </w:tr>
      <w:tr>
        <w:trPr>
          <w:trHeight w:val="740" w:hRule="atLeast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/>
              <w:suppressAutoHyphens w:val="true"/>
              <w:spacing w:before="0" w:after="160"/>
              <w:contextualSpacing/>
              <w:jc w:val="left"/>
              <w:rPr>
                <w:lang w:val="en-US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Технология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/>
              <w:suppressAutoHyphens w:val="true"/>
              <w:spacing w:before="0" w:after="160"/>
              <w:contextualSpacing/>
              <w:jc w:val="left"/>
              <w:rPr>
                <w:lang w:val="en-US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Один</w:t>
            </w:r>
            <w:r>
              <w:rPr>
                <w:rFonts w:eastAsia="Calibri" w:cs="" w:ascii="Times New Roman" w:hAnsi="Times New Roman"/>
                <w:spacing w:val="-3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раз</w:t>
            </w:r>
            <w:r>
              <w:rPr>
                <w:rFonts w:eastAsia="Calibri" w:cs="" w:ascii="Times New Roman" w:hAnsi="Times New Roman"/>
                <w:spacing w:val="-1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в</w:t>
            </w:r>
            <w:r>
              <w:rPr>
                <w:rFonts w:eastAsia="Calibri" w:cs="" w:ascii="Times New Roman" w:hAnsi="Times New Roman"/>
                <w:spacing w:val="-1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eastAsia="Calibri" w:cs="" w:ascii="Times New Roman" w:hAnsi="Times New Roman"/>
                <w:spacing w:val="-5"/>
                <w:kern w:val="0"/>
                <w:sz w:val="24"/>
                <w:szCs w:val="24"/>
                <w:lang w:val="en-US" w:eastAsia="en-US" w:bidi="ar-SA"/>
              </w:rPr>
              <w:t>год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/>
              <w:suppressAutoHyphens w:val="true"/>
              <w:spacing w:before="0" w:after="160"/>
              <w:ind w:hanging="397" w:left="737"/>
              <w:contextualSpacing/>
              <w:jc w:val="left"/>
              <w:rPr>
                <w:lang w:val="en-US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Итоговая контрольная работа</w:t>
            </w:r>
          </w:p>
        </w:tc>
      </w:tr>
      <w:tr>
        <w:trPr>
          <w:trHeight w:val="740" w:hRule="atLeast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/>
              <w:suppressAutoHyphens w:val="true"/>
              <w:spacing w:before="0" w:after="160"/>
              <w:contextualSpacing/>
              <w:jc w:val="left"/>
              <w:rPr>
                <w:lang w:val="en-US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Музыка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/>
              <w:suppressAutoHyphens w:val="true"/>
              <w:spacing w:before="0" w:after="160"/>
              <w:contextualSpacing/>
              <w:jc w:val="left"/>
              <w:rPr>
                <w:lang w:val="en-US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Один</w:t>
            </w:r>
            <w:r>
              <w:rPr>
                <w:rFonts w:eastAsia="Calibri" w:cs="" w:ascii="Times New Roman" w:hAnsi="Times New Roman"/>
                <w:spacing w:val="-3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раз</w:t>
            </w:r>
            <w:r>
              <w:rPr>
                <w:rFonts w:eastAsia="Calibri" w:cs="" w:ascii="Times New Roman" w:hAnsi="Times New Roman"/>
                <w:spacing w:val="-1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в</w:t>
            </w:r>
            <w:r>
              <w:rPr>
                <w:rFonts w:eastAsia="Calibri" w:cs="" w:ascii="Times New Roman" w:hAnsi="Times New Roman"/>
                <w:spacing w:val="-1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eastAsia="Calibri" w:cs="" w:ascii="Times New Roman" w:hAnsi="Times New Roman"/>
                <w:spacing w:val="-5"/>
                <w:kern w:val="0"/>
                <w:sz w:val="24"/>
                <w:szCs w:val="24"/>
                <w:lang w:val="en-US" w:eastAsia="en-US" w:bidi="ar-SA"/>
              </w:rPr>
              <w:t>год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/>
              <w:suppressAutoHyphens w:val="true"/>
              <w:spacing w:before="0" w:after="160"/>
              <w:ind w:hanging="397" w:left="737"/>
              <w:contextualSpacing/>
              <w:jc w:val="left"/>
              <w:rPr>
                <w:lang w:val="en-US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Итоговая контрольная работа</w:t>
            </w:r>
          </w:p>
        </w:tc>
      </w:tr>
      <w:tr>
        <w:trPr>
          <w:trHeight w:val="740" w:hRule="atLeast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/>
              <w:suppressAutoHyphens w:val="true"/>
              <w:spacing w:before="0" w:after="160"/>
              <w:contextualSpacing/>
              <w:jc w:val="left"/>
              <w:rPr>
                <w:lang w:val="en-US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Изобразительное</w:t>
            </w:r>
          </w:p>
          <w:p>
            <w:pPr>
              <w:pStyle w:val="ListParagraph"/>
              <w:widowControl/>
              <w:suppressAutoHyphens w:val="true"/>
              <w:spacing w:before="0" w:after="160"/>
              <w:contextualSpacing/>
              <w:jc w:val="left"/>
              <w:rPr>
                <w:lang w:val="en-US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искусство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/>
              <w:suppressAutoHyphens w:val="true"/>
              <w:spacing w:before="0" w:after="160"/>
              <w:contextualSpacing/>
              <w:jc w:val="left"/>
              <w:rPr>
                <w:lang w:val="en-US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Один</w:t>
            </w:r>
            <w:r>
              <w:rPr>
                <w:rFonts w:eastAsia="Calibri" w:cs="" w:ascii="Times New Roman" w:hAnsi="Times New Roman"/>
                <w:spacing w:val="-3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раз</w:t>
            </w:r>
            <w:r>
              <w:rPr>
                <w:rFonts w:eastAsia="Calibri" w:cs="" w:ascii="Times New Roman" w:hAnsi="Times New Roman"/>
                <w:spacing w:val="-1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в</w:t>
            </w:r>
            <w:r>
              <w:rPr>
                <w:rFonts w:eastAsia="Calibri" w:cs="" w:ascii="Times New Roman" w:hAnsi="Times New Roman"/>
                <w:spacing w:val="-1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eastAsia="Calibri" w:cs="" w:ascii="Times New Roman" w:hAnsi="Times New Roman"/>
                <w:spacing w:val="-5"/>
                <w:kern w:val="0"/>
                <w:sz w:val="24"/>
                <w:szCs w:val="24"/>
                <w:lang w:val="en-US" w:eastAsia="en-US" w:bidi="ar-SA"/>
              </w:rPr>
              <w:t>год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/>
              <w:suppressAutoHyphens w:val="true"/>
              <w:spacing w:before="0" w:after="160"/>
              <w:ind w:hanging="397" w:left="737"/>
              <w:contextualSpacing/>
              <w:jc w:val="left"/>
              <w:rPr>
                <w:lang w:val="en-US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Итоговая контрольная работа</w:t>
            </w:r>
          </w:p>
        </w:tc>
      </w:tr>
      <w:tr>
        <w:trPr>
          <w:trHeight w:val="740" w:hRule="atLeast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/>
              <w:suppressAutoHyphens w:val="true"/>
              <w:spacing w:before="0" w:after="160"/>
              <w:contextualSpacing/>
              <w:jc w:val="left"/>
              <w:rPr>
                <w:lang w:val="en-US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Физическая</w:t>
            </w:r>
            <w:r>
              <w:rPr>
                <w:rFonts w:eastAsia="Calibri" w:cs="" w:ascii="Times New Roman" w:hAnsi="Times New Roman"/>
                <w:spacing w:val="-4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eastAsia="Calibri" w:cs="" w:ascii="Times New Roman" w:hAnsi="Times New Roman"/>
                <w:spacing w:val="-2"/>
                <w:kern w:val="0"/>
                <w:sz w:val="24"/>
                <w:szCs w:val="24"/>
                <w:lang w:val="en-US" w:eastAsia="en-US" w:bidi="ar-SA"/>
              </w:rPr>
              <w:t>культура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/>
              <w:suppressAutoHyphens w:val="true"/>
              <w:spacing w:before="0" w:after="160"/>
              <w:contextualSpacing/>
              <w:jc w:val="left"/>
              <w:rPr>
                <w:lang w:val="en-US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Один</w:t>
            </w:r>
            <w:r>
              <w:rPr>
                <w:rFonts w:eastAsia="Calibri" w:cs="" w:ascii="Times New Roman" w:hAnsi="Times New Roman"/>
                <w:spacing w:val="-1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раз</w:t>
            </w:r>
            <w:r>
              <w:rPr>
                <w:rFonts w:eastAsia="Calibri" w:cs="" w:ascii="Times New Roman" w:hAnsi="Times New Roman"/>
                <w:spacing w:val="-1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в</w:t>
            </w:r>
            <w:r>
              <w:rPr>
                <w:rFonts w:eastAsia="Calibri" w:cs="" w:ascii="Times New Roman" w:hAnsi="Times New Roman"/>
                <w:spacing w:val="-1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eastAsia="Calibri" w:cs="" w:ascii="Times New Roman" w:hAnsi="Times New Roman"/>
                <w:spacing w:val="-5"/>
                <w:kern w:val="0"/>
                <w:sz w:val="24"/>
                <w:szCs w:val="24"/>
                <w:lang w:val="en-US" w:eastAsia="en-US" w:bidi="ar-SA"/>
              </w:rPr>
              <w:t>год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/>
              <w:suppressAutoHyphens w:val="true"/>
              <w:spacing w:before="0" w:after="160"/>
              <w:ind w:left="737" w:right="624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 xml:space="preserve">Сдача </w:t>
            </w:r>
            <w:r>
              <w:rPr>
                <w:rFonts w:eastAsia="Calibri" w:cs="" w:ascii="Times New Roman" w:hAnsi="Times New Roman"/>
                <w:spacing w:val="-2"/>
                <w:kern w:val="0"/>
                <w:sz w:val="24"/>
                <w:szCs w:val="24"/>
                <w:lang w:val="en-US" w:eastAsia="en-US" w:bidi="ar-SA"/>
              </w:rPr>
              <w:t>нормативов</w:t>
            </w:r>
          </w:p>
        </w:tc>
      </w:tr>
    </w:tbl>
    <w:p>
      <w:pPr>
        <w:pStyle w:val="Normal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</w:t>
      </w:r>
      <w:r>
        <w:rPr>
          <w:rFonts w:ascii="Times New Roman" w:hAnsi="Times New Roman"/>
          <w:sz w:val="26"/>
          <w:szCs w:val="26"/>
        </w:rPr>
        <w:t xml:space="preserve">омашнее задание на следующий урок рекомендуется задавать на текущем уроке, при наличии электронного журнала дублировать в нем задание не позднее времени окончания учебного дня. Для выполнения задания, требующего длительной подготовки (например, подготовка доклада, реферата, оформление презентации, заучивание стихотворений), рекомендуется предоставлять достаточное количество времени. </w:t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Использование электронных средств обучения в ходе реализации образовательной деятельности, включая выполнение домашних заданий, внеурочную деятельность, проводится в соответствии с Санитарно-эпидемиологическими требованиями и Гигиеническими нормативами. </w:t>
      </w:r>
    </w:p>
    <w:p>
      <w:pPr>
        <w:pStyle w:val="Normal"/>
        <w:ind w:right="227"/>
        <w:jc w:val="both"/>
        <w:rPr/>
      </w:pPr>
      <w:r>
        <w:rPr>
          <w:rStyle w:val="Markedcontent"/>
          <w:rFonts w:cs="" w:ascii="Times New Roman" w:hAnsi="Times New Roman" w:cstheme="majorBidi"/>
          <w:sz w:val="26"/>
          <w:szCs w:val="26"/>
        </w:rPr>
        <w:t>Освоение основных образовательных программ начального общего образования завершается итоговой аттестацией. Нормативный срок освоения ООП НОО составляет 4 года.</w:t>
      </w:r>
    </w:p>
    <w:p>
      <w:pPr>
        <w:sectPr>
          <w:type w:val="continuous"/>
          <w:pgSz w:w="11906" w:h="16838"/>
          <w:pgMar w:left="992" w:right="566" w:gutter="0" w:header="0" w:top="560" w:footer="0" w:bottom="280"/>
          <w:formProt w:val="false"/>
          <w:textDirection w:val="lrTb"/>
          <w:docGrid w:type="default" w:linePitch="100" w:charSpace="12288"/>
        </w:sectPr>
      </w:pPr>
    </w:p>
    <w:p>
      <w:pPr>
        <w:pStyle w:val="Normal"/>
        <w:shd w:val="clear" w:color="auto" w:fill="FFFFFF" w:themeFill="background1"/>
        <w:ind w:firstLine="567"/>
        <w:jc w:val="center"/>
        <w:rPr/>
      </w:pPr>
      <w:r>
        <w:rPr>
          <w:rStyle w:val="Markedcontent"/>
          <w:rFonts w:cs="Times New Roman" w:ascii="Times New Roman" w:hAnsi="Times New Roman"/>
          <w:b/>
          <w:sz w:val="26"/>
          <w:szCs w:val="26"/>
        </w:rPr>
        <w:t>УЧЕБНЫЙ ПЛАН</w:t>
      </w:r>
    </w:p>
    <w:p>
      <w:pPr>
        <w:pStyle w:val="Normal"/>
        <w:shd w:val="clear" w:color="auto" w:fill="FFFFFF" w:themeFill="background1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tbl>
      <w:tblPr>
        <w:tblStyle w:val="af4"/>
        <w:tblW w:w="1013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22"/>
        <w:gridCol w:w="3064"/>
        <w:gridCol w:w="1012"/>
        <w:gridCol w:w="1009"/>
        <w:gridCol w:w="1012"/>
        <w:gridCol w:w="1012"/>
      </w:tblGrid>
      <w:tr>
        <w:trPr/>
        <w:tc>
          <w:tcPr>
            <w:tcW w:w="3022" w:type="dxa"/>
            <w:vMerge w:val="restart"/>
            <w:tcBorders/>
            <w:shd w:color="auto" w:fill="FFFFFF" w:themeFill="background1" w:val="clear"/>
          </w:tcPr>
          <w:p>
            <w:pPr>
              <w:pStyle w:val="Normal"/>
              <w:widowControl/>
              <w:shd w:val="clear" w:color="auto" w:fill="FFFFFF" w:themeFill="background1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>Предметная область</w:t>
            </w:r>
          </w:p>
        </w:tc>
        <w:tc>
          <w:tcPr>
            <w:tcW w:w="3064" w:type="dxa"/>
            <w:vMerge w:val="restart"/>
            <w:tcBorders/>
            <w:shd w:color="auto" w:fill="FFFFFF" w:themeFill="background1" w:val="clear"/>
          </w:tcPr>
          <w:p>
            <w:pPr>
              <w:pStyle w:val="Normal"/>
              <w:widowControl/>
              <w:shd w:val="clear" w:color="auto" w:fill="FFFFFF" w:themeFill="background1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>Учебный предмет/курс</w:t>
            </w:r>
          </w:p>
        </w:tc>
        <w:tc>
          <w:tcPr>
            <w:tcW w:w="4045" w:type="dxa"/>
            <w:gridSpan w:val="4"/>
            <w:tcBorders/>
            <w:shd w:color="auto" w:fill="FFFFFF" w:themeFill="background1" w:val="clear"/>
          </w:tcPr>
          <w:p>
            <w:pPr>
              <w:pStyle w:val="Normal"/>
              <w:widowControl/>
              <w:shd w:val="clear" w:color="auto" w:fill="FFFFFF" w:themeFill="background1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>Количество часов в неделю</w:t>
            </w:r>
          </w:p>
        </w:tc>
      </w:tr>
      <w:tr>
        <w:trPr/>
        <w:tc>
          <w:tcPr>
            <w:tcW w:w="3022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hd w:val="clear" w:color="auto" w:fill="FFFFFF" w:themeFill="background1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306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/>
              <w:shd w:val="clear" w:color="auto" w:fill="FFFFFF" w:themeFill="background1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1012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hd w:val="clear" w:color="auto" w:fill="FFFFFF" w:themeFill="background1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>1</w:t>
            </w:r>
          </w:p>
        </w:tc>
        <w:tc>
          <w:tcPr>
            <w:tcW w:w="1009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hd w:val="clear" w:color="auto" w:fill="FFFFFF" w:themeFill="background1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>2</w:t>
            </w:r>
          </w:p>
        </w:tc>
        <w:tc>
          <w:tcPr>
            <w:tcW w:w="1012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hd w:val="clear" w:color="auto" w:fill="FFFFFF" w:themeFill="background1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>3</w:t>
            </w:r>
          </w:p>
        </w:tc>
        <w:tc>
          <w:tcPr>
            <w:tcW w:w="1012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hd w:val="clear" w:color="auto" w:fill="FFFFFF" w:themeFill="background1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>4</w:t>
            </w:r>
          </w:p>
        </w:tc>
      </w:tr>
      <w:tr>
        <w:trPr/>
        <w:tc>
          <w:tcPr>
            <w:tcW w:w="10131" w:type="dxa"/>
            <w:gridSpan w:val="6"/>
            <w:tcBorders/>
            <w:shd w:color="auto" w:fill="FFFFFF" w:themeFill="background1" w:val="clear"/>
          </w:tcPr>
          <w:p>
            <w:pPr>
              <w:pStyle w:val="Normal"/>
              <w:widowControl/>
              <w:shd w:val="clear" w:color="auto" w:fill="FFFFFF" w:themeFill="background1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>Обязательная часть</w:t>
            </w:r>
          </w:p>
        </w:tc>
      </w:tr>
      <w:tr>
        <w:trPr/>
        <w:tc>
          <w:tcPr>
            <w:tcW w:w="3022" w:type="dxa"/>
            <w:vMerge w:val="restart"/>
            <w:tcBorders/>
          </w:tcPr>
          <w:p>
            <w:pPr>
              <w:pStyle w:val="Normal"/>
              <w:widowControl/>
              <w:shd w:val="clear" w:color="auto" w:fill="FFFFFF" w:themeFill="background1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Русский язык и литературное чтение</w:t>
            </w:r>
          </w:p>
        </w:tc>
        <w:tc>
          <w:tcPr>
            <w:tcW w:w="3064" w:type="dxa"/>
            <w:tcBorders/>
          </w:tcPr>
          <w:p>
            <w:pPr>
              <w:pStyle w:val="Normal"/>
              <w:widowControl/>
              <w:shd w:val="clear" w:color="auto" w:fill="FFFFFF" w:themeFill="background1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Русский язык</w:t>
            </w:r>
          </w:p>
        </w:tc>
        <w:tc>
          <w:tcPr>
            <w:tcW w:w="1012" w:type="dxa"/>
            <w:tcBorders/>
          </w:tcPr>
          <w:p>
            <w:pPr>
              <w:pStyle w:val="Normal"/>
              <w:widowControl/>
              <w:shd w:val="clear" w:color="auto" w:fill="FFFFFF" w:themeFill="background1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5</w:t>
            </w:r>
          </w:p>
        </w:tc>
        <w:tc>
          <w:tcPr>
            <w:tcW w:w="1009" w:type="dxa"/>
            <w:tcBorders/>
          </w:tcPr>
          <w:p>
            <w:pPr>
              <w:pStyle w:val="Normal"/>
              <w:widowControl/>
              <w:shd w:val="clear" w:color="auto" w:fill="FFFFFF" w:themeFill="background1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5</w:t>
            </w:r>
          </w:p>
        </w:tc>
        <w:tc>
          <w:tcPr>
            <w:tcW w:w="1012" w:type="dxa"/>
            <w:tcBorders/>
          </w:tcPr>
          <w:p>
            <w:pPr>
              <w:pStyle w:val="Normal"/>
              <w:widowControl/>
              <w:shd w:val="clear" w:color="auto" w:fill="FFFFFF" w:themeFill="background1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5</w:t>
            </w:r>
          </w:p>
        </w:tc>
        <w:tc>
          <w:tcPr>
            <w:tcW w:w="1012" w:type="dxa"/>
            <w:tcBorders/>
          </w:tcPr>
          <w:p>
            <w:pPr>
              <w:pStyle w:val="Normal"/>
              <w:widowControl/>
              <w:shd w:val="clear" w:color="auto" w:fill="FFFFFF" w:themeFill="background1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5</w:t>
            </w:r>
          </w:p>
        </w:tc>
      </w:tr>
      <w:tr>
        <w:trPr/>
        <w:tc>
          <w:tcPr>
            <w:tcW w:w="3022" w:type="dxa"/>
            <w:vMerge w:val="continue"/>
            <w:tcBorders/>
          </w:tcPr>
          <w:p>
            <w:pPr>
              <w:pStyle w:val="Normal"/>
              <w:widowControl/>
              <w:shd w:val="clear" w:color="auto" w:fill="FFFFFF" w:themeFill="background1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3064" w:type="dxa"/>
            <w:tcBorders/>
          </w:tcPr>
          <w:p>
            <w:pPr>
              <w:pStyle w:val="Normal"/>
              <w:widowControl/>
              <w:shd w:val="clear" w:color="auto" w:fill="FFFFFF" w:themeFill="background1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Литературное чтение</w:t>
            </w:r>
          </w:p>
        </w:tc>
        <w:tc>
          <w:tcPr>
            <w:tcW w:w="1012" w:type="dxa"/>
            <w:tcBorders/>
          </w:tcPr>
          <w:p>
            <w:pPr>
              <w:pStyle w:val="Normal"/>
              <w:widowControl/>
              <w:shd w:val="clear" w:color="auto" w:fill="FFFFFF" w:themeFill="background1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3</w:t>
            </w:r>
          </w:p>
        </w:tc>
        <w:tc>
          <w:tcPr>
            <w:tcW w:w="1009" w:type="dxa"/>
            <w:tcBorders/>
          </w:tcPr>
          <w:p>
            <w:pPr>
              <w:pStyle w:val="Normal"/>
              <w:widowControl/>
              <w:shd w:val="clear" w:color="auto" w:fill="FFFFFF" w:themeFill="background1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3</w:t>
            </w:r>
          </w:p>
        </w:tc>
        <w:tc>
          <w:tcPr>
            <w:tcW w:w="1012" w:type="dxa"/>
            <w:tcBorders/>
          </w:tcPr>
          <w:p>
            <w:pPr>
              <w:pStyle w:val="Normal"/>
              <w:widowControl/>
              <w:shd w:val="clear" w:color="auto" w:fill="FFFFFF" w:themeFill="background1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3</w:t>
            </w:r>
          </w:p>
        </w:tc>
        <w:tc>
          <w:tcPr>
            <w:tcW w:w="1012" w:type="dxa"/>
            <w:tcBorders/>
          </w:tcPr>
          <w:p>
            <w:pPr>
              <w:pStyle w:val="Normal"/>
              <w:widowControl/>
              <w:shd w:val="clear" w:color="auto" w:fill="FFFFFF" w:themeFill="background1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3</w:t>
            </w:r>
          </w:p>
        </w:tc>
      </w:tr>
      <w:tr>
        <w:trPr/>
        <w:tc>
          <w:tcPr>
            <w:tcW w:w="3022" w:type="dxa"/>
            <w:vMerge w:val="restart"/>
            <w:tcBorders/>
          </w:tcPr>
          <w:p>
            <w:pPr>
              <w:pStyle w:val="Normal"/>
              <w:widowControl/>
              <w:shd w:val="clear" w:color="auto" w:fill="FFFFFF" w:themeFill="background1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Родной язык и литературное чтение на родном языке</w:t>
            </w:r>
          </w:p>
        </w:tc>
        <w:tc>
          <w:tcPr>
            <w:tcW w:w="3064" w:type="dxa"/>
            <w:tcBorders/>
          </w:tcPr>
          <w:p>
            <w:pPr>
              <w:pStyle w:val="Normal"/>
              <w:widowControl/>
              <w:shd w:val="clear" w:color="auto" w:fill="FFFFFF" w:themeFill="background1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Родной язык и (или) государственный язык республики Российской Федерации</w:t>
            </w:r>
          </w:p>
        </w:tc>
        <w:tc>
          <w:tcPr>
            <w:tcW w:w="1012" w:type="dxa"/>
            <w:tcBorders/>
          </w:tcPr>
          <w:p>
            <w:pPr>
              <w:pStyle w:val="Normal"/>
              <w:widowControl/>
              <w:shd w:val="clear" w:color="auto" w:fill="FFFFFF" w:themeFill="background1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2</w:t>
            </w:r>
          </w:p>
        </w:tc>
        <w:tc>
          <w:tcPr>
            <w:tcW w:w="1009" w:type="dxa"/>
            <w:tcBorders/>
          </w:tcPr>
          <w:p>
            <w:pPr>
              <w:pStyle w:val="Normal"/>
              <w:widowControl/>
              <w:shd w:val="clear" w:color="auto" w:fill="FFFFFF" w:themeFill="background1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2</w:t>
            </w:r>
          </w:p>
        </w:tc>
        <w:tc>
          <w:tcPr>
            <w:tcW w:w="1012" w:type="dxa"/>
            <w:tcBorders/>
          </w:tcPr>
          <w:p>
            <w:pPr>
              <w:pStyle w:val="Normal"/>
              <w:widowControl/>
              <w:shd w:val="clear" w:color="auto" w:fill="FFFFFF" w:themeFill="background1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2</w:t>
            </w:r>
          </w:p>
        </w:tc>
        <w:tc>
          <w:tcPr>
            <w:tcW w:w="1012" w:type="dxa"/>
            <w:tcBorders/>
          </w:tcPr>
          <w:p>
            <w:pPr>
              <w:pStyle w:val="Normal"/>
              <w:widowControl/>
              <w:shd w:val="clear" w:color="auto" w:fill="FFFFFF" w:themeFill="background1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2</w:t>
            </w:r>
          </w:p>
        </w:tc>
      </w:tr>
      <w:tr>
        <w:trPr/>
        <w:tc>
          <w:tcPr>
            <w:tcW w:w="3022" w:type="dxa"/>
            <w:vMerge w:val="continue"/>
            <w:tcBorders/>
          </w:tcPr>
          <w:p>
            <w:pPr>
              <w:pStyle w:val="Normal"/>
              <w:widowControl/>
              <w:shd w:val="clear" w:color="auto" w:fill="FFFFFF" w:themeFill="background1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3064" w:type="dxa"/>
            <w:tcBorders/>
          </w:tcPr>
          <w:p>
            <w:pPr>
              <w:pStyle w:val="Normal"/>
              <w:widowControl/>
              <w:shd w:val="clear" w:color="auto" w:fill="FFFFFF" w:themeFill="background1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Литературное чтение на родном языке</w:t>
            </w:r>
          </w:p>
        </w:tc>
        <w:tc>
          <w:tcPr>
            <w:tcW w:w="1012" w:type="dxa"/>
            <w:tcBorders/>
          </w:tcPr>
          <w:p>
            <w:pPr>
              <w:pStyle w:val="Normal"/>
              <w:widowControl/>
              <w:shd w:val="clear" w:color="auto" w:fill="FFFFFF" w:themeFill="background1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</w:t>
            </w:r>
          </w:p>
        </w:tc>
        <w:tc>
          <w:tcPr>
            <w:tcW w:w="1009" w:type="dxa"/>
            <w:tcBorders/>
          </w:tcPr>
          <w:p>
            <w:pPr>
              <w:pStyle w:val="Normal"/>
              <w:widowControl/>
              <w:shd w:val="clear" w:color="auto" w:fill="FFFFFF" w:themeFill="background1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2</w:t>
            </w:r>
          </w:p>
        </w:tc>
        <w:tc>
          <w:tcPr>
            <w:tcW w:w="1012" w:type="dxa"/>
            <w:tcBorders/>
          </w:tcPr>
          <w:p>
            <w:pPr>
              <w:pStyle w:val="Normal"/>
              <w:widowControl/>
              <w:shd w:val="clear" w:color="auto" w:fill="FFFFFF" w:themeFill="background1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2</w:t>
            </w:r>
          </w:p>
        </w:tc>
        <w:tc>
          <w:tcPr>
            <w:tcW w:w="1012" w:type="dxa"/>
            <w:tcBorders/>
          </w:tcPr>
          <w:p>
            <w:pPr>
              <w:pStyle w:val="Normal"/>
              <w:widowControl/>
              <w:shd w:val="clear" w:color="auto" w:fill="FFFFFF" w:themeFill="background1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</w:t>
            </w:r>
          </w:p>
        </w:tc>
      </w:tr>
      <w:tr>
        <w:trPr/>
        <w:tc>
          <w:tcPr>
            <w:tcW w:w="3022" w:type="dxa"/>
            <w:tcBorders/>
          </w:tcPr>
          <w:p>
            <w:pPr>
              <w:pStyle w:val="Normal"/>
              <w:widowControl/>
              <w:shd w:val="clear" w:color="auto" w:fill="FFFFFF" w:themeFill="background1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Иностранный язык</w:t>
            </w:r>
          </w:p>
        </w:tc>
        <w:tc>
          <w:tcPr>
            <w:tcW w:w="3064" w:type="dxa"/>
            <w:tcBorders/>
          </w:tcPr>
          <w:p>
            <w:pPr>
              <w:pStyle w:val="Normal"/>
              <w:widowControl/>
              <w:shd w:val="clear" w:color="auto" w:fill="FFFFFF" w:themeFill="background1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Иностранный язык</w:t>
            </w:r>
          </w:p>
          <w:p>
            <w:pPr>
              <w:pStyle w:val="Normal"/>
              <w:widowControl/>
              <w:shd w:val="clear" w:color="auto" w:fill="FFFFFF" w:themeFill="background1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6"/>
                <w:szCs w:val="26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val="en-US"/>
              </w:rPr>
            </w:r>
          </w:p>
        </w:tc>
        <w:tc>
          <w:tcPr>
            <w:tcW w:w="1012" w:type="dxa"/>
            <w:tcBorders/>
          </w:tcPr>
          <w:p>
            <w:pPr>
              <w:pStyle w:val="Normal"/>
              <w:widowControl/>
              <w:shd w:val="clear" w:color="auto" w:fill="FFFFFF" w:themeFill="background1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0</w:t>
            </w:r>
          </w:p>
        </w:tc>
        <w:tc>
          <w:tcPr>
            <w:tcW w:w="1009" w:type="dxa"/>
            <w:tcBorders/>
          </w:tcPr>
          <w:p>
            <w:pPr>
              <w:pStyle w:val="Normal"/>
              <w:widowControl/>
              <w:shd w:val="clear" w:color="auto" w:fill="FFFFFF" w:themeFill="background1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2</w:t>
            </w:r>
          </w:p>
        </w:tc>
        <w:tc>
          <w:tcPr>
            <w:tcW w:w="1012" w:type="dxa"/>
            <w:tcBorders/>
          </w:tcPr>
          <w:p>
            <w:pPr>
              <w:pStyle w:val="Normal"/>
              <w:widowControl/>
              <w:shd w:val="clear" w:color="auto" w:fill="FFFFFF" w:themeFill="background1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2</w:t>
            </w:r>
          </w:p>
        </w:tc>
        <w:tc>
          <w:tcPr>
            <w:tcW w:w="1012" w:type="dxa"/>
            <w:tcBorders/>
          </w:tcPr>
          <w:p>
            <w:pPr>
              <w:pStyle w:val="Normal"/>
              <w:widowControl/>
              <w:shd w:val="clear" w:color="auto" w:fill="FFFFFF" w:themeFill="background1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2</w:t>
            </w:r>
          </w:p>
        </w:tc>
      </w:tr>
      <w:tr>
        <w:trPr/>
        <w:tc>
          <w:tcPr>
            <w:tcW w:w="3022" w:type="dxa"/>
            <w:tcBorders/>
          </w:tcPr>
          <w:p>
            <w:pPr>
              <w:pStyle w:val="Normal"/>
              <w:widowControl/>
              <w:shd w:val="clear" w:color="auto" w:fill="FFFFFF" w:themeFill="background1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Математика и информатика</w:t>
            </w:r>
          </w:p>
        </w:tc>
        <w:tc>
          <w:tcPr>
            <w:tcW w:w="3064" w:type="dxa"/>
            <w:tcBorders/>
          </w:tcPr>
          <w:p>
            <w:pPr>
              <w:pStyle w:val="Normal"/>
              <w:widowControl/>
              <w:shd w:val="clear" w:color="auto" w:fill="FFFFFF" w:themeFill="background1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Математика</w:t>
            </w:r>
          </w:p>
        </w:tc>
        <w:tc>
          <w:tcPr>
            <w:tcW w:w="1012" w:type="dxa"/>
            <w:tcBorders/>
          </w:tcPr>
          <w:p>
            <w:pPr>
              <w:pStyle w:val="Normal"/>
              <w:widowControl/>
              <w:shd w:val="clear" w:color="auto" w:fill="FFFFFF" w:themeFill="background1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4</w:t>
            </w:r>
          </w:p>
        </w:tc>
        <w:tc>
          <w:tcPr>
            <w:tcW w:w="1009" w:type="dxa"/>
            <w:tcBorders/>
          </w:tcPr>
          <w:p>
            <w:pPr>
              <w:pStyle w:val="Normal"/>
              <w:widowControl/>
              <w:shd w:val="clear" w:color="auto" w:fill="FFFFFF" w:themeFill="background1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4</w:t>
            </w:r>
          </w:p>
        </w:tc>
        <w:tc>
          <w:tcPr>
            <w:tcW w:w="1012" w:type="dxa"/>
            <w:tcBorders/>
          </w:tcPr>
          <w:p>
            <w:pPr>
              <w:pStyle w:val="Normal"/>
              <w:widowControl/>
              <w:shd w:val="clear" w:color="auto" w:fill="FFFFFF" w:themeFill="background1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4</w:t>
            </w:r>
          </w:p>
        </w:tc>
        <w:tc>
          <w:tcPr>
            <w:tcW w:w="1012" w:type="dxa"/>
            <w:tcBorders/>
          </w:tcPr>
          <w:p>
            <w:pPr>
              <w:pStyle w:val="Normal"/>
              <w:widowControl/>
              <w:shd w:val="clear" w:color="auto" w:fill="FFFFFF" w:themeFill="background1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4</w:t>
            </w:r>
          </w:p>
        </w:tc>
      </w:tr>
      <w:tr>
        <w:trPr/>
        <w:tc>
          <w:tcPr>
            <w:tcW w:w="3022" w:type="dxa"/>
            <w:tcBorders/>
          </w:tcPr>
          <w:p>
            <w:pPr>
              <w:pStyle w:val="Normal"/>
              <w:widowControl/>
              <w:shd w:val="clear" w:color="auto" w:fill="FFFFFF" w:themeFill="background1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Обществознание и естествознание (Окружающий мир)</w:t>
            </w:r>
          </w:p>
        </w:tc>
        <w:tc>
          <w:tcPr>
            <w:tcW w:w="3064" w:type="dxa"/>
            <w:tcBorders/>
          </w:tcPr>
          <w:p>
            <w:pPr>
              <w:pStyle w:val="Normal"/>
              <w:widowControl/>
              <w:shd w:val="clear" w:color="auto" w:fill="FFFFFF" w:themeFill="background1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Окружающий мир</w:t>
            </w:r>
          </w:p>
        </w:tc>
        <w:tc>
          <w:tcPr>
            <w:tcW w:w="1012" w:type="dxa"/>
            <w:tcBorders/>
          </w:tcPr>
          <w:p>
            <w:pPr>
              <w:pStyle w:val="Normal"/>
              <w:widowControl/>
              <w:shd w:val="clear" w:color="auto" w:fill="FFFFFF" w:themeFill="background1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2</w:t>
            </w:r>
          </w:p>
        </w:tc>
        <w:tc>
          <w:tcPr>
            <w:tcW w:w="1009" w:type="dxa"/>
            <w:tcBorders/>
          </w:tcPr>
          <w:p>
            <w:pPr>
              <w:pStyle w:val="Normal"/>
              <w:widowControl/>
              <w:shd w:val="clear" w:color="auto" w:fill="FFFFFF" w:themeFill="background1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2</w:t>
            </w:r>
          </w:p>
        </w:tc>
        <w:tc>
          <w:tcPr>
            <w:tcW w:w="1012" w:type="dxa"/>
            <w:tcBorders/>
          </w:tcPr>
          <w:p>
            <w:pPr>
              <w:pStyle w:val="Normal"/>
              <w:widowControl/>
              <w:shd w:val="clear" w:color="auto" w:fill="FFFFFF" w:themeFill="background1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2</w:t>
            </w:r>
          </w:p>
        </w:tc>
        <w:tc>
          <w:tcPr>
            <w:tcW w:w="1012" w:type="dxa"/>
            <w:tcBorders/>
          </w:tcPr>
          <w:p>
            <w:pPr>
              <w:pStyle w:val="Normal"/>
              <w:widowControl/>
              <w:shd w:val="clear" w:color="auto" w:fill="FFFFFF" w:themeFill="background1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2</w:t>
            </w:r>
          </w:p>
        </w:tc>
      </w:tr>
      <w:tr>
        <w:trPr/>
        <w:tc>
          <w:tcPr>
            <w:tcW w:w="3022" w:type="dxa"/>
            <w:tcBorders/>
          </w:tcPr>
          <w:p>
            <w:pPr>
              <w:pStyle w:val="Normal"/>
              <w:widowControl/>
              <w:shd w:val="clear" w:color="auto" w:fill="FFFFFF" w:themeFill="background1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Основы религиозных культур и светской этики</w:t>
            </w:r>
          </w:p>
        </w:tc>
        <w:tc>
          <w:tcPr>
            <w:tcW w:w="3064" w:type="dxa"/>
            <w:tcBorders/>
          </w:tcPr>
          <w:p>
            <w:pPr>
              <w:pStyle w:val="Normal"/>
              <w:widowControl/>
              <w:shd w:val="clear" w:color="auto" w:fill="FFFFFF" w:themeFill="background1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Основы религиозных культур и светской этики</w:t>
            </w:r>
          </w:p>
        </w:tc>
        <w:tc>
          <w:tcPr>
            <w:tcW w:w="1012" w:type="dxa"/>
            <w:tcBorders/>
          </w:tcPr>
          <w:p>
            <w:pPr>
              <w:pStyle w:val="Normal"/>
              <w:widowControl/>
              <w:shd w:val="clear" w:color="auto" w:fill="FFFFFF" w:themeFill="background1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0</w:t>
            </w:r>
          </w:p>
        </w:tc>
        <w:tc>
          <w:tcPr>
            <w:tcW w:w="1009" w:type="dxa"/>
            <w:tcBorders/>
          </w:tcPr>
          <w:p>
            <w:pPr>
              <w:pStyle w:val="Normal"/>
              <w:widowControl/>
              <w:shd w:val="clear" w:color="auto" w:fill="FFFFFF" w:themeFill="background1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0</w:t>
            </w:r>
          </w:p>
        </w:tc>
        <w:tc>
          <w:tcPr>
            <w:tcW w:w="1012" w:type="dxa"/>
            <w:tcBorders/>
          </w:tcPr>
          <w:p>
            <w:pPr>
              <w:pStyle w:val="Normal"/>
              <w:widowControl/>
              <w:shd w:val="clear" w:color="auto" w:fill="FFFFFF" w:themeFill="background1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0</w:t>
            </w:r>
          </w:p>
        </w:tc>
        <w:tc>
          <w:tcPr>
            <w:tcW w:w="1012" w:type="dxa"/>
            <w:tcBorders/>
          </w:tcPr>
          <w:p>
            <w:pPr>
              <w:pStyle w:val="Normal"/>
              <w:widowControl/>
              <w:shd w:val="clear" w:color="auto" w:fill="FFFFFF" w:themeFill="background1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</w:t>
            </w:r>
          </w:p>
        </w:tc>
      </w:tr>
      <w:tr>
        <w:trPr/>
        <w:tc>
          <w:tcPr>
            <w:tcW w:w="3022" w:type="dxa"/>
            <w:vMerge w:val="restart"/>
            <w:tcBorders/>
          </w:tcPr>
          <w:p>
            <w:pPr>
              <w:pStyle w:val="Normal"/>
              <w:widowControl/>
              <w:shd w:val="clear" w:color="auto" w:fill="FFFFFF" w:themeFill="background1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Искусство</w:t>
            </w:r>
          </w:p>
        </w:tc>
        <w:tc>
          <w:tcPr>
            <w:tcW w:w="3064" w:type="dxa"/>
            <w:tcBorders/>
          </w:tcPr>
          <w:p>
            <w:pPr>
              <w:pStyle w:val="Normal"/>
              <w:widowControl/>
              <w:shd w:val="clear" w:color="auto" w:fill="FFFFFF" w:themeFill="background1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Изобразительное искусство</w:t>
            </w:r>
          </w:p>
        </w:tc>
        <w:tc>
          <w:tcPr>
            <w:tcW w:w="1012" w:type="dxa"/>
            <w:tcBorders/>
          </w:tcPr>
          <w:p>
            <w:pPr>
              <w:pStyle w:val="Normal"/>
              <w:widowControl/>
              <w:shd w:val="clear" w:color="auto" w:fill="FFFFFF" w:themeFill="background1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0.5</w:t>
            </w:r>
          </w:p>
        </w:tc>
        <w:tc>
          <w:tcPr>
            <w:tcW w:w="1009" w:type="dxa"/>
            <w:tcBorders/>
          </w:tcPr>
          <w:p>
            <w:pPr>
              <w:pStyle w:val="Normal"/>
              <w:widowControl/>
              <w:shd w:val="clear" w:color="auto" w:fill="FFFFFF" w:themeFill="background1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0.5</w:t>
            </w:r>
          </w:p>
        </w:tc>
        <w:tc>
          <w:tcPr>
            <w:tcW w:w="1012" w:type="dxa"/>
            <w:tcBorders/>
          </w:tcPr>
          <w:p>
            <w:pPr>
              <w:pStyle w:val="Normal"/>
              <w:widowControl/>
              <w:shd w:val="clear" w:color="auto" w:fill="FFFFFF" w:themeFill="background1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0.5</w:t>
            </w:r>
          </w:p>
        </w:tc>
        <w:tc>
          <w:tcPr>
            <w:tcW w:w="1012" w:type="dxa"/>
            <w:tcBorders/>
          </w:tcPr>
          <w:p>
            <w:pPr>
              <w:pStyle w:val="Normal"/>
              <w:widowControl/>
              <w:shd w:val="clear" w:color="auto" w:fill="FFFFFF" w:themeFill="background1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0.5</w:t>
            </w:r>
          </w:p>
        </w:tc>
      </w:tr>
      <w:tr>
        <w:trPr/>
        <w:tc>
          <w:tcPr>
            <w:tcW w:w="3022" w:type="dxa"/>
            <w:vMerge w:val="continue"/>
            <w:tcBorders/>
          </w:tcPr>
          <w:p>
            <w:pPr>
              <w:pStyle w:val="Normal"/>
              <w:widowControl/>
              <w:shd w:val="clear" w:color="auto" w:fill="FFFFFF" w:themeFill="background1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3064" w:type="dxa"/>
            <w:tcBorders/>
          </w:tcPr>
          <w:p>
            <w:pPr>
              <w:pStyle w:val="Normal"/>
              <w:widowControl/>
              <w:shd w:val="clear" w:color="auto" w:fill="FFFFFF" w:themeFill="background1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Музыка</w:t>
            </w:r>
          </w:p>
          <w:p>
            <w:pPr>
              <w:pStyle w:val="Normal"/>
              <w:widowControl/>
              <w:shd w:val="clear" w:color="auto" w:fill="FFFFFF" w:themeFill="background1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6"/>
                <w:szCs w:val="26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val="en-US"/>
              </w:rPr>
            </w:r>
          </w:p>
        </w:tc>
        <w:tc>
          <w:tcPr>
            <w:tcW w:w="1012" w:type="dxa"/>
            <w:tcBorders/>
          </w:tcPr>
          <w:p>
            <w:pPr>
              <w:pStyle w:val="Normal"/>
              <w:widowControl/>
              <w:shd w:val="clear" w:color="auto" w:fill="FFFFFF" w:themeFill="background1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0.5</w:t>
            </w:r>
          </w:p>
        </w:tc>
        <w:tc>
          <w:tcPr>
            <w:tcW w:w="1009" w:type="dxa"/>
            <w:tcBorders/>
          </w:tcPr>
          <w:p>
            <w:pPr>
              <w:pStyle w:val="Normal"/>
              <w:widowControl/>
              <w:shd w:val="clear" w:color="auto" w:fill="FFFFFF" w:themeFill="background1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0.5</w:t>
            </w:r>
          </w:p>
        </w:tc>
        <w:tc>
          <w:tcPr>
            <w:tcW w:w="1012" w:type="dxa"/>
            <w:tcBorders/>
          </w:tcPr>
          <w:p>
            <w:pPr>
              <w:pStyle w:val="Normal"/>
              <w:widowControl/>
              <w:shd w:val="clear" w:color="auto" w:fill="FFFFFF" w:themeFill="background1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0.5</w:t>
            </w:r>
          </w:p>
        </w:tc>
        <w:tc>
          <w:tcPr>
            <w:tcW w:w="1012" w:type="dxa"/>
            <w:tcBorders/>
          </w:tcPr>
          <w:p>
            <w:pPr>
              <w:pStyle w:val="Normal"/>
              <w:widowControl/>
              <w:shd w:val="clear" w:color="auto" w:fill="FFFFFF" w:themeFill="background1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0.5</w:t>
            </w:r>
          </w:p>
        </w:tc>
      </w:tr>
      <w:tr>
        <w:trPr/>
        <w:tc>
          <w:tcPr>
            <w:tcW w:w="3022" w:type="dxa"/>
            <w:tcBorders/>
          </w:tcPr>
          <w:p>
            <w:pPr>
              <w:pStyle w:val="Normal"/>
              <w:widowControl/>
              <w:shd w:val="clear" w:color="auto" w:fill="FFFFFF" w:themeFill="background1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Технология</w:t>
            </w:r>
          </w:p>
        </w:tc>
        <w:tc>
          <w:tcPr>
            <w:tcW w:w="3064" w:type="dxa"/>
            <w:tcBorders/>
          </w:tcPr>
          <w:p>
            <w:pPr>
              <w:pStyle w:val="Normal"/>
              <w:widowControl/>
              <w:shd w:val="clear" w:color="auto" w:fill="FFFFFF" w:themeFill="background1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Труд (технология)</w:t>
            </w:r>
          </w:p>
          <w:p>
            <w:pPr>
              <w:pStyle w:val="Normal"/>
              <w:widowControl/>
              <w:shd w:val="clear" w:color="auto" w:fill="FFFFFF" w:themeFill="background1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6"/>
                <w:szCs w:val="26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val="en-US"/>
              </w:rPr>
            </w:r>
          </w:p>
        </w:tc>
        <w:tc>
          <w:tcPr>
            <w:tcW w:w="1012" w:type="dxa"/>
            <w:tcBorders/>
          </w:tcPr>
          <w:p>
            <w:pPr>
              <w:pStyle w:val="Normal"/>
              <w:widowControl/>
              <w:shd w:val="clear" w:color="auto" w:fill="FFFFFF" w:themeFill="background1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</w:t>
            </w:r>
          </w:p>
        </w:tc>
        <w:tc>
          <w:tcPr>
            <w:tcW w:w="1009" w:type="dxa"/>
            <w:tcBorders/>
          </w:tcPr>
          <w:p>
            <w:pPr>
              <w:pStyle w:val="Normal"/>
              <w:widowControl/>
              <w:shd w:val="clear" w:color="auto" w:fill="FFFFFF" w:themeFill="background1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</w:t>
            </w:r>
          </w:p>
        </w:tc>
        <w:tc>
          <w:tcPr>
            <w:tcW w:w="1012" w:type="dxa"/>
            <w:tcBorders/>
          </w:tcPr>
          <w:p>
            <w:pPr>
              <w:pStyle w:val="Normal"/>
              <w:widowControl/>
              <w:shd w:val="clear" w:color="auto" w:fill="FFFFFF" w:themeFill="background1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</w:t>
            </w:r>
          </w:p>
        </w:tc>
        <w:tc>
          <w:tcPr>
            <w:tcW w:w="1012" w:type="dxa"/>
            <w:tcBorders/>
          </w:tcPr>
          <w:p>
            <w:pPr>
              <w:pStyle w:val="Normal"/>
              <w:widowControl/>
              <w:shd w:val="clear" w:color="auto" w:fill="FFFFFF" w:themeFill="background1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</w:t>
            </w:r>
          </w:p>
        </w:tc>
      </w:tr>
      <w:tr>
        <w:trPr/>
        <w:tc>
          <w:tcPr>
            <w:tcW w:w="3022" w:type="dxa"/>
            <w:tcBorders/>
          </w:tcPr>
          <w:p>
            <w:pPr>
              <w:pStyle w:val="Normal"/>
              <w:widowControl/>
              <w:shd w:val="clear" w:color="auto" w:fill="FFFFFF" w:themeFill="background1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Физическая культура</w:t>
            </w:r>
          </w:p>
        </w:tc>
        <w:tc>
          <w:tcPr>
            <w:tcW w:w="3064" w:type="dxa"/>
            <w:tcBorders/>
          </w:tcPr>
          <w:p>
            <w:pPr>
              <w:pStyle w:val="Normal"/>
              <w:widowControl/>
              <w:shd w:val="clear" w:color="auto" w:fill="FFFFFF" w:themeFill="background1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Физическая культура</w:t>
            </w:r>
          </w:p>
          <w:p>
            <w:pPr>
              <w:pStyle w:val="Normal"/>
              <w:widowControl/>
              <w:shd w:val="clear" w:color="auto" w:fill="FFFFFF" w:themeFill="background1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6"/>
                <w:szCs w:val="26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val="en-US"/>
              </w:rPr>
            </w:r>
          </w:p>
        </w:tc>
        <w:tc>
          <w:tcPr>
            <w:tcW w:w="1012" w:type="dxa"/>
            <w:tcBorders/>
          </w:tcPr>
          <w:p>
            <w:pPr>
              <w:pStyle w:val="Normal"/>
              <w:widowControl/>
              <w:shd w:val="clear" w:color="auto" w:fill="FFFFFF" w:themeFill="background1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</w:t>
            </w:r>
          </w:p>
        </w:tc>
        <w:tc>
          <w:tcPr>
            <w:tcW w:w="1009" w:type="dxa"/>
            <w:tcBorders/>
          </w:tcPr>
          <w:p>
            <w:pPr>
              <w:pStyle w:val="Normal"/>
              <w:widowControl/>
              <w:shd w:val="clear" w:color="auto" w:fill="FFFFFF" w:themeFill="background1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</w:t>
            </w:r>
          </w:p>
        </w:tc>
        <w:tc>
          <w:tcPr>
            <w:tcW w:w="1012" w:type="dxa"/>
            <w:tcBorders/>
          </w:tcPr>
          <w:p>
            <w:pPr>
              <w:pStyle w:val="Normal"/>
              <w:widowControl/>
              <w:shd w:val="clear" w:color="auto" w:fill="FFFFFF" w:themeFill="background1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</w:t>
            </w:r>
          </w:p>
        </w:tc>
        <w:tc>
          <w:tcPr>
            <w:tcW w:w="1012" w:type="dxa"/>
            <w:tcBorders/>
          </w:tcPr>
          <w:p>
            <w:pPr>
              <w:pStyle w:val="Normal"/>
              <w:widowControl/>
              <w:shd w:val="clear" w:color="auto" w:fill="FFFFFF" w:themeFill="background1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</w:t>
            </w:r>
          </w:p>
        </w:tc>
      </w:tr>
      <w:tr>
        <w:trPr/>
        <w:tc>
          <w:tcPr>
            <w:tcW w:w="6086" w:type="dxa"/>
            <w:gridSpan w:val="2"/>
            <w:tcBorders/>
            <w:shd w:color="auto" w:fill="FFFFFF" w:themeFill="background1" w:val="clear"/>
          </w:tcPr>
          <w:p>
            <w:pPr>
              <w:pStyle w:val="Normal"/>
              <w:widowControl/>
              <w:shd w:val="clear" w:color="auto" w:fill="FFFFFF" w:themeFill="background1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>Итого</w:t>
            </w:r>
          </w:p>
        </w:tc>
        <w:tc>
          <w:tcPr>
            <w:tcW w:w="1012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hd w:val="clear" w:color="auto" w:fill="FFFFFF" w:themeFill="background1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>20</w:t>
            </w:r>
          </w:p>
        </w:tc>
        <w:tc>
          <w:tcPr>
            <w:tcW w:w="1009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hd w:val="clear" w:color="auto" w:fill="FFFFFF" w:themeFill="background1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>23</w:t>
            </w:r>
          </w:p>
        </w:tc>
        <w:tc>
          <w:tcPr>
            <w:tcW w:w="1012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hd w:val="clear" w:color="auto" w:fill="FFFFFF" w:themeFill="background1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>23</w:t>
            </w:r>
          </w:p>
        </w:tc>
        <w:tc>
          <w:tcPr>
            <w:tcW w:w="1012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hd w:val="clear" w:color="auto" w:fill="FFFFFF" w:themeFill="background1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>23</w:t>
            </w:r>
          </w:p>
        </w:tc>
      </w:tr>
      <w:tr>
        <w:trPr/>
        <w:tc>
          <w:tcPr>
            <w:tcW w:w="6086" w:type="dxa"/>
            <w:gridSpan w:val="2"/>
            <w:tcBorders/>
            <w:shd w:color="auto" w:fill="FFFFFF" w:themeFill="background1" w:val="clear"/>
          </w:tcPr>
          <w:p>
            <w:pPr>
              <w:pStyle w:val="Normal"/>
              <w:widowControl/>
              <w:shd w:val="clear" w:color="auto" w:fill="FFFFFF" w:themeFill="background1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>ИТОГО недельная нагрузка</w:t>
            </w:r>
          </w:p>
        </w:tc>
        <w:tc>
          <w:tcPr>
            <w:tcW w:w="1012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hd w:val="clear" w:color="auto" w:fill="FFFFFF" w:themeFill="background1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>20</w:t>
            </w:r>
          </w:p>
        </w:tc>
        <w:tc>
          <w:tcPr>
            <w:tcW w:w="1009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hd w:val="clear" w:color="auto" w:fill="FFFFFF" w:themeFill="background1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>23</w:t>
            </w:r>
          </w:p>
        </w:tc>
        <w:tc>
          <w:tcPr>
            <w:tcW w:w="1012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hd w:val="clear" w:color="auto" w:fill="FFFFFF" w:themeFill="background1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>23</w:t>
            </w:r>
          </w:p>
        </w:tc>
        <w:tc>
          <w:tcPr>
            <w:tcW w:w="1012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hd w:val="clear" w:color="auto" w:fill="FFFFFF" w:themeFill="background1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>23</w:t>
            </w:r>
          </w:p>
        </w:tc>
      </w:tr>
      <w:tr>
        <w:trPr/>
        <w:tc>
          <w:tcPr>
            <w:tcW w:w="6086" w:type="dxa"/>
            <w:gridSpan w:val="2"/>
            <w:tcBorders/>
            <w:shd w:color="auto" w:fill="FFFFFF" w:themeFill="background1" w:val="clear"/>
          </w:tcPr>
          <w:p>
            <w:pPr>
              <w:pStyle w:val="Normal"/>
              <w:widowControl/>
              <w:shd w:val="clear" w:color="auto" w:fill="FFFFFF" w:themeFill="background1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>Количество учебных недель</w:t>
            </w:r>
          </w:p>
        </w:tc>
        <w:tc>
          <w:tcPr>
            <w:tcW w:w="1012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hd w:val="clear" w:color="auto" w:fill="FFFFFF" w:themeFill="background1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>33</w:t>
            </w:r>
          </w:p>
        </w:tc>
        <w:tc>
          <w:tcPr>
            <w:tcW w:w="1009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hd w:val="clear" w:color="auto" w:fill="FFFFFF" w:themeFill="background1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>34</w:t>
            </w:r>
          </w:p>
        </w:tc>
        <w:tc>
          <w:tcPr>
            <w:tcW w:w="1012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hd w:val="clear" w:color="auto" w:fill="FFFFFF" w:themeFill="background1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>34</w:t>
            </w:r>
          </w:p>
        </w:tc>
        <w:tc>
          <w:tcPr>
            <w:tcW w:w="1012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hd w:val="clear" w:color="auto" w:fill="FFFFFF" w:themeFill="background1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>34</w:t>
            </w:r>
          </w:p>
        </w:tc>
      </w:tr>
      <w:tr>
        <w:trPr/>
        <w:tc>
          <w:tcPr>
            <w:tcW w:w="6086" w:type="dxa"/>
            <w:gridSpan w:val="2"/>
            <w:tcBorders/>
            <w:shd w:color="auto" w:fill="FFFFFF" w:themeFill="background1" w:val="clear"/>
          </w:tcPr>
          <w:p>
            <w:pPr>
              <w:pStyle w:val="Normal"/>
              <w:widowControl/>
              <w:shd w:val="clear" w:color="auto" w:fill="FFFFFF" w:themeFill="background1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>Всего часов в год</w:t>
            </w:r>
          </w:p>
        </w:tc>
        <w:tc>
          <w:tcPr>
            <w:tcW w:w="1012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hd w:val="clear" w:color="auto" w:fill="FFFFFF" w:themeFill="background1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>660</w:t>
            </w:r>
          </w:p>
        </w:tc>
        <w:tc>
          <w:tcPr>
            <w:tcW w:w="1009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hd w:val="clear" w:color="auto" w:fill="FFFFFF" w:themeFill="background1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>782</w:t>
            </w:r>
          </w:p>
        </w:tc>
        <w:tc>
          <w:tcPr>
            <w:tcW w:w="1012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hd w:val="clear" w:color="auto" w:fill="FFFFFF" w:themeFill="background1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>782</w:t>
            </w:r>
          </w:p>
        </w:tc>
        <w:tc>
          <w:tcPr>
            <w:tcW w:w="1012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hd w:val="clear" w:color="auto" w:fill="FFFFFF" w:themeFill="background1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>782</w:t>
            </w:r>
          </w:p>
        </w:tc>
      </w:tr>
    </w:tbl>
    <w:p>
      <w:pPr>
        <w:pStyle w:val="Normal"/>
        <w:shd w:val="clear" w:color="auto" w:fill="FFFFFF" w:themeFill="background1"/>
        <w:spacing w:before="0" w:after="160"/>
        <w:rPr>
          <w:rFonts w:ascii="Times New Roman" w:hAnsi="Times New Roman" w:cs="Times New Roman"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</w:r>
    </w:p>
    <w:sectPr>
      <w:type w:val="nextPage"/>
      <w:pgSz w:w="11906" w:h="16838"/>
      <w:pgMar w:left="850" w:right="1134" w:gutter="0" w:header="0" w:top="1134" w:footer="0" w:bottom="1134"/>
      <w:pgNumType w:fmt="decimal"/>
      <w:formProt w:val="false"/>
      <w:textDirection w:val="lrTb"/>
      <w:docGrid w:type="default" w:linePitch="360" w:charSpace="1228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1" w:qFormat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7c4d43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3">
    <w:name w:val="Heading 3"/>
    <w:basedOn w:val="Normal"/>
    <w:link w:val="3"/>
    <w:uiPriority w:val="9"/>
    <w:qFormat/>
    <w:rsid w:val="00613f43"/>
    <w:pPr>
      <w:spacing w:lineRule="auto" w:line="240" w:beforeAutospacing="1" w:afterAutospacing="1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ca5d63"/>
    <w:rPr>
      <w:sz w:val="16"/>
      <w:szCs w:val="16"/>
    </w:rPr>
  </w:style>
  <w:style w:type="character" w:styleId="Style13" w:customStyle="1">
    <w:name w:val="Текст примечания Знак"/>
    <w:basedOn w:val="DefaultParagraphFont"/>
    <w:link w:val="Annotationtext"/>
    <w:uiPriority w:val="99"/>
    <w:semiHidden/>
    <w:qFormat/>
    <w:rsid w:val="00ca5d63"/>
    <w:rPr>
      <w:sz w:val="20"/>
      <w:szCs w:val="20"/>
    </w:rPr>
  </w:style>
  <w:style w:type="character" w:styleId="Style14" w:customStyle="1">
    <w:name w:val="Тема примечания Знак"/>
    <w:basedOn w:val="Style13"/>
    <w:link w:val="Annotationsubject"/>
    <w:uiPriority w:val="99"/>
    <w:semiHidden/>
    <w:qFormat/>
    <w:rsid w:val="00ca5d63"/>
    <w:rPr>
      <w:b/>
      <w:bCs/>
      <w:sz w:val="20"/>
      <w:szCs w:val="20"/>
    </w:rPr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ca5d63"/>
    <w:rPr>
      <w:rFonts w:ascii="Segoe UI" w:hAnsi="Segoe UI" w:cs="Segoe UI"/>
      <w:sz w:val="18"/>
      <w:szCs w:val="18"/>
    </w:rPr>
  </w:style>
  <w:style w:type="character" w:styleId="Markedcontent" w:customStyle="1">
    <w:name w:val="markedcontent"/>
    <w:basedOn w:val="DefaultParagraphFont"/>
    <w:qFormat/>
    <w:rsid w:val="0030678a"/>
    <w:rPr/>
  </w:style>
  <w:style w:type="character" w:styleId="3" w:customStyle="1">
    <w:name w:val="Заголовок 3 Знак"/>
    <w:basedOn w:val="DefaultParagraphFont"/>
    <w:uiPriority w:val="9"/>
    <w:qFormat/>
    <w:rsid w:val="00613f43"/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styleId="Style16" w:customStyle="1">
    <w:name w:val="Основной текст Знак"/>
    <w:basedOn w:val="DefaultParagraphFont"/>
    <w:uiPriority w:val="1"/>
    <w:qFormat/>
    <w:rsid w:val="006f0b9f"/>
    <w:rPr>
      <w:rFonts w:ascii="Times New Roman" w:hAnsi="Times New Roman" w:eastAsia="Times New Roman" w:cs="Times New Roman"/>
      <w:sz w:val="28"/>
      <w:szCs w:val="28"/>
    </w:rPr>
  </w:style>
  <w:style w:type="paragraph" w:styleId="Style17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Style16"/>
    <w:uiPriority w:val="1"/>
    <w:qFormat/>
    <w:rsid w:val="006f0b9f"/>
    <w:pPr>
      <w:widowControl w:val="false"/>
      <w:spacing w:lineRule="auto" w:line="240" w:before="0" w:after="0"/>
      <w:ind w:left="107"/>
    </w:pPr>
    <w:rPr>
      <w:rFonts w:ascii="Times New Roman" w:hAnsi="Times New Roman" w:eastAsia="Times New Roman" w:cs="Times New Roman"/>
      <w:sz w:val="28"/>
      <w:szCs w:val="28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Arial"/>
    </w:rPr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nnotationtext">
    <w:name w:val="annotation text"/>
    <w:basedOn w:val="Normal"/>
    <w:link w:val="Style13"/>
    <w:uiPriority w:val="99"/>
    <w:semiHidden/>
    <w:unhideWhenUsed/>
    <w:qFormat/>
    <w:rsid w:val="00ca5d63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14"/>
    <w:uiPriority w:val="99"/>
    <w:semiHidden/>
    <w:unhideWhenUsed/>
    <w:qFormat/>
    <w:rsid w:val="00ca5d63"/>
    <w:pPr/>
    <w:rPr>
      <w:b/>
      <w:bCs/>
    </w:rPr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ca5d63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c3476"/>
    <w:pPr>
      <w:spacing w:before="0" w:after="160"/>
      <w:ind w:left="720"/>
      <w:contextualSpacing/>
    </w:pPr>
    <w:rPr/>
  </w:style>
  <w:style w:type="paragraph" w:styleId="TableParagraph" w:customStyle="1">
    <w:name w:val="Table Paragraph"/>
    <w:basedOn w:val="Normal"/>
    <w:uiPriority w:val="1"/>
    <w:qFormat/>
    <w:rsid w:val="006f0b9f"/>
    <w:pPr>
      <w:widowControl w:val="false"/>
      <w:spacing w:lineRule="auto" w:line="240" w:before="5" w:after="0"/>
      <w:ind w:left="21"/>
      <w:jc w:val="center"/>
    </w:pPr>
    <w:rPr>
      <w:rFonts w:ascii="Times New Roman" w:hAnsi="Times New Roman" w:eastAsia="Times New Roman" w:cs="Times New Roman"/>
    </w:rPr>
  </w:style>
  <w:style w:type="paragraph" w:styleId="ConsPlusNormal" w:customStyle="1">
    <w:name w:val="ConsPlusNormal"/>
    <w:qFormat/>
    <w:rsid w:val="001715ab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" w:cs="Times New Roman" w:eastAsiaTheme="minorEastAsia"/>
      <w:color w:val="auto"/>
      <w:kern w:val="0"/>
      <w:sz w:val="24"/>
      <w:szCs w:val="22"/>
      <w:lang w:val="ru-RU" w:eastAsia="ru-RU" w:bidi="ar-SA"/>
    </w:rPr>
  </w:style>
  <w:style w:type="paragraph" w:styleId="Style19" w:customStyle="1">
    <w:name w:val="Содержимое врезки"/>
    <w:basedOn w:val="Normal"/>
    <w:qFormat/>
    <w:pPr/>
    <w:rPr/>
  </w:style>
  <w:style w:type="paragraph" w:styleId="Style20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21" w:customStyle="1">
    <w:name w:val="Заголовок таблицы"/>
    <w:basedOn w:val="Style20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4">
    <w:name w:val="Table Grid"/>
    <w:basedOn w:val="a1"/>
    <w:uiPriority w:val="39"/>
    <w:rsid w:val="006e100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Normal">
    <w:name w:val="Table Normal"/>
    <w:uiPriority w:val="2"/>
    <w:semiHidden/>
    <w:unhideWhenUsed/>
    <w:qFormat/>
    <w:rsid w:val="006f0b9f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Application>Bree_Office/1.0.0.0$Windows_X86_64 LibreOffice_project/</Application>
  <AppVersion>15.0000</AppVersion>
  <Pages>7</Pages>
  <Words>1315</Words>
  <Characters>8614</Characters>
  <CharactersWithSpaces>9691</CharactersWithSpaces>
  <Paragraphs>260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2025-10-27T12:39:00Z</dcterms:created>
  <dc:creator>admin</dc:creator>
  <dc:description/>
  <dc:language>ru-RU</dc:language>
  <cp:lastModifiedBy/>
  <cp:lastPrinted>2025-10-28T15:20:00Z</cp:lastPrinted>
  <dcterms:modified xsi:type="dcterms:W3CDTF">2025-10-30T03:17:42Z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